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02CE" w14:textId="77777777" w:rsidR="00414B89" w:rsidRDefault="00414B89" w:rsidP="00414B89">
      <w:pPr>
        <w:jc w:val="left"/>
        <w:rPr>
          <w:rFonts w:ascii="HG丸ｺﾞｼｯｸM-PRO" w:eastAsia="HG丸ｺﾞｼｯｸM-PRO" w:hAnsi="HG丸ｺﾞｼｯｸM-PRO"/>
          <w:bdr w:val="single" w:sz="4" w:space="0" w:color="auto"/>
        </w:rPr>
      </w:pPr>
      <w:r w:rsidRPr="00414B89">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7A6AEEDD" wp14:editId="64857B13">
                <wp:simplePos x="0" y="0"/>
                <wp:positionH relativeFrom="margin">
                  <wp:align>right</wp:align>
                </wp:positionH>
                <wp:positionV relativeFrom="paragraph">
                  <wp:posOffset>11430</wp:posOffset>
                </wp:positionV>
                <wp:extent cx="6214110" cy="2045970"/>
                <wp:effectExtent l="0" t="0" r="34290" b="3683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2045970"/>
                        </a:xfrm>
                        <a:prstGeom prst="horizontalScroll">
                          <a:avLst>
                            <a:gd name="adj" fmla="val 12500"/>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D0F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38.1pt;margin-top:.9pt;width:489.3pt;height:161.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" filled="f" strokeweight="2pt">
                <w10:wrap anchorx="margin"/>
              </v:shape>
            </w:pict>
          </mc:Fallback>
        </mc:AlternateContent>
      </w:r>
    </w:p>
    <w:p w14:paraId="2DB8700E" w14:textId="77777777" w:rsidR="003C6D2A" w:rsidRPr="00414B89" w:rsidRDefault="003C6D2A" w:rsidP="00414B89">
      <w:pPr>
        <w:jc w:val="left"/>
        <w:rPr>
          <w:rFonts w:ascii="HG丸ｺﾞｼｯｸM-PRO" w:eastAsia="HG丸ｺﾞｼｯｸM-PRO" w:hAnsi="HG丸ｺﾞｼｯｸM-PRO"/>
          <w:bdr w:val="single" w:sz="4" w:space="0" w:color="auto"/>
        </w:rPr>
      </w:pPr>
    </w:p>
    <w:p w14:paraId="17AF8D0C" w14:textId="2E2F14B3" w:rsidR="00414B89" w:rsidRPr="00976A7F" w:rsidRDefault="00414B89"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b/>
          <w:sz w:val="24"/>
          <w:szCs w:val="24"/>
        </w:rPr>
        <w:t>Chapter</w:t>
      </w:r>
      <w:r w:rsidR="00EA745A">
        <w:rPr>
          <w:rFonts w:ascii="HG丸ｺﾞｼｯｸM-PRO" w:eastAsia="HG丸ｺﾞｼｯｸM-PRO" w:hAnsi="HG丸ｺﾞｼｯｸM-PRO"/>
          <w:b/>
          <w:sz w:val="24"/>
          <w:szCs w:val="24"/>
        </w:rPr>
        <w:t xml:space="preserve"> </w:t>
      </w:r>
      <w:r w:rsidR="00EA745A" w:rsidRPr="00EA745A">
        <w:rPr>
          <w:rFonts w:ascii="HG丸ｺﾞｼｯｸM-PRO" w:eastAsia="HG丸ｺﾞｼｯｸM-PRO" w:hAnsi="HG丸ｺﾞｼｯｸM-PRO"/>
          <w:b/>
          <w:sz w:val="24"/>
          <w:szCs w:val="24"/>
        </w:rPr>
        <w:t>XIX</w:t>
      </w:r>
      <w:r w:rsidR="00E1543F">
        <w:rPr>
          <w:rFonts w:ascii="HG丸ｺﾞｼｯｸM-PRO" w:eastAsia="HG丸ｺﾞｼｯｸM-PRO" w:hAnsi="HG丸ｺﾞｼｯｸM-PRO"/>
          <w:b/>
          <w:sz w:val="24"/>
          <w:szCs w:val="24"/>
        </w:rPr>
        <w:t xml:space="preserve"> </w:t>
      </w:r>
      <w:r w:rsidRPr="00976A7F">
        <w:rPr>
          <w:rFonts w:ascii="HG丸ｺﾞｼｯｸM-PRO" w:eastAsia="HG丸ｺﾞｼｯｸM-PRO" w:hAnsi="HG丸ｺﾞｼｯｸM-PRO"/>
          <w:b/>
          <w:sz w:val="24"/>
          <w:szCs w:val="24"/>
        </w:rPr>
        <w:t xml:space="preserve">: </w:t>
      </w:r>
      <w:r w:rsidR="008A6491">
        <w:rPr>
          <w:rFonts w:ascii="HG丸ｺﾞｼｯｸM-PRO" w:eastAsia="HG丸ｺﾞｼｯｸM-PRO" w:hAnsi="HG丸ｺﾞｼｯｸM-PRO"/>
          <w:b/>
          <w:sz w:val="24"/>
          <w:szCs w:val="24"/>
        </w:rPr>
        <w:t>Labor and Leisure</w:t>
      </w:r>
    </w:p>
    <w:p w14:paraId="44C2D588" w14:textId="5F39E2EE" w:rsidR="00414B89" w:rsidRPr="00976A7F" w:rsidRDefault="00414B89"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b/>
          <w:sz w:val="24"/>
          <w:szCs w:val="24"/>
        </w:rPr>
        <w:t>Chapter</w:t>
      </w:r>
      <w:r w:rsidR="00EA745A">
        <w:rPr>
          <w:rFonts w:ascii="HG丸ｺﾞｼｯｸM-PRO" w:eastAsia="HG丸ｺﾞｼｯｸM-PRO" w:hAnsi="HG丸ｺﾞｼｯｸM-PRO"/>
          <w:b/>
          <w:sz w:val="24"/>
          <w:szCs w:val="24"/>
        </w:rPr>
        <w:t xml:space="preserve"> X</w:t>
      </w:r>
      <w:r w:rsidR="00EA745A" w:rsidRPr="00EA745A">
        <w:rPr>
          <w:rFonts w:ascii="HG丸ｺﾞｼｯｸM-PRO" w:eastAsia="HG丸ｺﾞｼｯｸM-PRO" w:hAnsi="HG丸ｺﾞｼｯｸM-PRO"/>
          <w:b/>
          <w:sz w:val="24"/>
          <w:szCs w:val="24"/>
        </w:rPr>
        <w:t>X</w:t>
      </w:r>
      <w:r w:rsidR="00E1543F">
        <w:rPr>
          <w:rFonts w:ascii="HG丸ｺﾞｼｯｸM-PRO" w:eastAsia="HG丸ｺﾞｼｯｸM-PRO" w:hAnsi="HG丸ｺﾞｼｯｸM-PRO"/>
          <w:b/>
          <w:sz w:val="24"/>
          <w:szCs w:val="24"/>
        </w:rPr>
        <w:t xml:space="preserve"> </w:t>
      </w:r>
      <w:bookmarkStart w:id="0" w:name="_GoBack"/>
      <w:bookmarkEnd w:id="0"/>
      <w:r w:rsidRPr="00976A7F">
        <w:rPr>
          <w:rFonts w:ascii="HG丸ｺﾞｼｯｸM-PRO" w:eastAsia="HG丸ｺﾞｼｯｸM-PRO" w:hAnsi="HG丸ｺﾞｼｯｸM-PRO"/>
          <w:b/>
          <w:sz w:val="24"/>
          <w:szCs w:val="24"/>
        </w:rPr>
        <w:t xml:space="preserve">: </w:t>
      </w:r>
      <w:r w:rsidR="008A6491">
        <w:rPr>
          <w:rFonts w:ascii="HG丸ｺﾞｼｯｸM-PRO" w:eastAsia="HG丸ｺﾞｼｯｸM-PRO" w:hAnsi="HG丸ｺﾞｼｯｸM-PRO"/>
          <w:b/>
          <w:sz w:val="24"/>
          <w:szCs w:val="24"/>
        </w:rPr>
        <w:t>Intellectual and Practical Studies</w:t>
      </w:r>
    </w:p>
    <w:p w14:paraId="26301706" w14:textId="77777777" w:rsidR="00414B89" w:rsidRPr="00976A7F" w:rsidRDefault="00414B89" w:rsidP="00414B89">
      <w:pPr>
        <w:jc w:val="center"/>
        <w:rPr>
          <w:rFonts w:ascii="HG丸ｺﾞｼｯｸM-PRO" w:eastAsia="HG丸ｺﾞｼｯｸM-PRO" w:hAnsi="HG丸ｺﾞｼｯｸM-PRO"/>
          <w:b/>
          <w:sz w:val="24"/>
          <w:szCs w:val="24"/>
        </w:rPr>
      </w:pPr>
    </w:p>
    <w:p w14:paraId="1DF00571" w14:textId="1FA5CFB6" w:rsidR="00414B89" w:rsidRPr="00976A7F" w:rsidRDefault="00976A7F" w:rsidP="00414B89">
      <w:pPr>
        <w:jc w:val="center"/>
        <w:rPr>
          <w:rFonts w:ascii="HG丸ｺﾞｼｯｸM-PRO" w:eastAsia="HG丸ｺﾞｼｯｸM-PRO" w:hAnsi="HG丸ｺﾞｼｯｸM-PRO"/>
          <w:b/>
          <w:sz w:val="24"/>
          <w:szCs w:val="24"/>
        </w:rPr>
      </w:pPr>
      <w:r w:rsidRPr="00976A7F">
        <w:rPr>
          <w:rFonts w:ascii="HG丸ｺﾞｼｯｸM-PRO" w:eastAsia="HG丸ｺﾞｼｯｸM-PRO" w:hAnsi="HG丸ｺﾞｼｯｸM-PRO" w:hint="eastAsia"/>
          <w:b/>
          <w:sz w:val="24"/>
          <w:szCs w:val="24"/>
          <w:lang w:eastAsia="zh-CN"/>
        </w:rPr>
        <w:t>第</w:t>
      </w:r>
      <w:r w:rsidR="008A6491">
        <w:rPr>
          <w:rFonts w:ascii="HG丸ｺﾞｼｯｸM-PRO" w:eastAsia="HG丸ｺﾞｼｯｸM-PRO" w:hAnsi="HG丸ｺﾞｼｯｸM-PRO"/>
          <w:b/>
          <w:sz w:val="24"/>
          <w:szCs w:val="24"/>
          <w:lang w:eastAsia="zh-CN"/>
        </w:rPr>
        <w:t>19</w:t>
      </w:r>
      <w:r w:rsidRPr="00976A7F">
        <w:rPr>
          <w:rFonts w:ascii="HG丸ｺﾞｼｯｸM-PRO" w:eastAsia="HG丸ｺﾞｼｯｸM-PRO" w:hAnsi="HG丸ｺﾞｼｯｸM-PRO" w:hint="eastAsia"/>
          <w:b/>
          <w:sz w:val="24"/>
          <w:szCs w:val="24"/>
          <w:lang w:eastAsia="zh-CN"/>
        </w:rPr>
        <w:t>章：</w:t>
      </w:r>
      <w:r w:rsidR="008A6491">
        <w:rPr>
          <w:rFonts w:ascii="HG丸ｺﾞｼｯｸM-PRO" w:eastAsia="HG丸ｺﾞｼｯｸM-PRO" w:hAnsi="HG丸ｺﾞｼｯｸM-PRO" w:hint="eastAsia"/>
          <w:b/>
          <w:sz w:val="24"/>
          <w:szCs w:val="24"/>
        </w:rPr>
        <w:t>労働と閑暇</w:t>
      </w:r>
      <w:r w:rsidR="008A6491" w:rsidRPr="00976A7F">
        <w:rPr>
          <w:rFonts w:ascii="HG丸ｺﾞｼｯｸM-PRO" w:eastAsia="HG丸ｺﾞｼｯｸM-PRO" w:hAnsi="HG丸ｺﾞｼｯｸM-PRO"/>
          <w:b/>
          <w:sz w:val="24"/>
          <w:szCs w:val="24"/>
        </w:rPr>
        <w:t xml:space="preserve"> </w:t>
      </w:r>
    </w:p>
    <w:p w14:paraId="1C0D913D" w14:textId="0ECCF2FD" w:rsidR="00414B89" w:rsidRPr="00976A7F" w:rsidRDefault="00976A7F" w:rsidP="00414B89">
      <w:pPr>
        <w:jc w:val="center"/>
        <w:rPr>
          <w:rFonts w:ascii="HG丸ｺﾞｼｯｸM-PRO" w:eastAsia="HG丸ｺﾞｼｯｸM-PRO" w:hAnsi="HG丸ｺﾞｼｯｸM-PRO"/>
          <w:b/>
          <w:sz w:val="24"/>
          <w:szCs w:val="24"/>
          <w:lang w:eastAsia="zh-CN"/>
        </w:rPr>
      </w:pPr>
      <w:r w:rsidRPr="00976A7F">
        <w:rPr>
          <w:rFonts w:ascii="HG丸ｺﾞｼｯｸM-PRO" w:eastAsia="HG丸ｺﾞｼｯｸM-PRO" w:hAnsi="HG丸ｺﾞｼｯｸM-PRO" w:hint="eastAsia"/>
          <w:b/>
          <w:sz w:val="24"/>
          <w:szCs w:val="24"/>
          <w:lang w:eastAsia="zh-CN"/>
        </w:rPr>
        <w:t>第</w:t>
      </w:r>
      <w:r w:rsidR="008A6491">
        <w:rPr>
          <w:rFonts w:ascii="HG丸ｺﾞｼｯｸM-PRO" w:eastAsia="HG丸ｺﾞｼｯｸM-PRO" w:hAnsi="HG丸ｺﾞｼｯｸM-PRO" w:hint="eastAsia"/>
          <w:b/>
          <w:sz w:val="24"/>
          <w:szCs w:val="24"/>
          <w:lang w:eastAsia="zh-CN"/>
        </w:rPr>
        <w:t>20</w:t>
      </w:r>
      <w:r w:rsidRPr="00976A7F">
        <w:rPr>
          <w:rFonts w:ascii="HG丸ｺﾞｼｯｸM-PRO" w:eastAsia="HG丸ｺﾞｼｯｸM-PRO" w:hAnsi="HG丸ｺﾞｼｯｸM-PRO" w:hint="eastAsia"/>
          <w:b/>
          <w:sz w:val="24"/>
          <w:szCs w:val="24"/>
          <w:lang w:eastAsia="zh-CN"/>
        </w:rPr>
        <w:t>章：</w:t>
      </w:r>
      <w:r w:rsidR="008A6491">
        <w:rPr>
          <w:rFonts w:ascii="HG丸ｺﾞｼｯｸM-PRO" w:eastAsia="HG丸ｺﾞｼｯｸM-PRO" w:hAnsi="HG丸ｺﾞｼｯｸM-PRO" w:hint="eastAsia"/>
          <w:b/>
          <w:sz w:val="24"/>
          <w:szCs w:val="24"/>
          <w:lang w:eastAsia="zh-CN"/>
        </w:rPr>
        <w:t>知的学科と実際的学科</w:t>
      </w:r>
      <w:r w:rsidR="008A6491" w:rsidRPr="00976A7F">
        <w:rPr>
          <w:rFonts w:ascii="HG丸ｺﾞｼｯｸM-PRO" w:eastAsia="HG丸ｺﾞｼｯｸM-PRO" w:hAnsi="HG丸ｺﾞｼｯｸM-PRO"/>
          <w:b/>
          <w:sz w:val="24"/>
          <w:szCs w:val="24"/>
          <w:lang w:eastAsia="zh-CN"/>
        </w:rPr>
        <w:t xml:space="preserve"> </w:t>
      </w:r>
    </w:p>
    <w:p w14:paraId="6B76EE84" w14:textId="77777777" w:rsidR="00414B89" w:rsidRDefault="00414B89">
      <w:pPr>
        <w:rPr>
          <w:rFonts w:ascii="HG丸ｺﾞｼｯｸM-PRO" w:eastAsia="HG丸ｺﾞｼｯｸM-PRO" w:hAnsi="HG丸ｺﾞｼｯｸM-PRO"/>
          <w:b/>
          <w:sz w:val="24"/>
          <w:szCs w:val="24"/>
          <w:lang w:eastAsia="zh-CN"/>
        </w:rPr>
      </w:pPr>
    </w:p>
    <w:p w14:paraId="322E1D54" w14:textId="77777777" w:rsidR="008A6491" w:rsidRDefault="008A6491">
      <w:pPr>
        <w:rPr>
          <w:rFonts w:ascii="HG丸ｺﾞｼｯｸM-PRO" w:eastAsia="HG丸ｺﾞｼｯｸM-PRO" w:hAnsi="HG丸ｺﾞｼｯｸM-PRO"/>
          <w:lang w:eastAsia="zh-CN"/>
        </w:rPr>
      </w:pPr>
    </w:p>
    <w:p w14:paraId="4CA92D99" w14:textId="77777777" w:rsidR="00976A7F" w:rsidRPr="00414B89" w:rsidRDefault="00976A7F">
      <w:pPr>
        <w:rPr>
          <w:rFonts w:ascii="HG丸ｺﾞｼｯｸM-PRO" w:eastAsia="HG丸ｺﾞｼｯｸM-PRO" w:hAnsi="HG丸ｺﾞｼｯｸM-PRO"/>
          <w:lang w:eastAsia="zh-CN"/>
        </w:rPr>
      </w:pPr>
    </w:p>
    <w:p w14:paraId="114712F0" w14:textId="6DBE4DA4" w:rsidR="00976A7F" w:rsidRPr="00976A7F" w:rsidRDefault="008A6491" w:rsidP="00976A7F">
      <w:pPr>
        <w:jc w:val="right"/>
        <w:rPr>
          <w:rFonts w:ascii="HG丸ｺﾞｼｯｸM-PRO" w:eastAsia="SimSun" w:hAnsi="HG丸ｺﾞｼｯｸM-PRO"/>
          <w:lang w:eastAsia="zh-CN"/>
        </w:rPr>
      </w:pPr>
      <w:r>
        <w:rPr>
          <w:rFonts w:ascii="HG丸ｺﾞｼｯｸM-PRO" w:eastAsia="HG丸ｺﾞｼｯｸM-PRO" w:hAnsi="HG丸ｺﾞｼｯｸM-PRO" w:hint="eastAsia"/>
          <w:lang w:eastAsia="zh-CN"/>
        </w:rPr>
        <w:t>担当：寺澤、</w:t>
      </w:r>
      <w:r w:rsidRPr="008A6491">
        <w:rPr>
          <w:rFonts w:ascii="HG丸ｺﾞｼｯｸM-PRO" w:eastAsia="HG丸ｺﾞｼｯｸM-PRO" w:hAnsi="HG丸ｺﾞｼｯｸM-PRO" w:hint="eastAsia"/>
          <w:lang w:eastAsia="zh-CN"/>
        </w:rPr>
        <w:t>宮澤</w:t>
      </w:r>
      <w:r>
        <w:rPr>
          <w:rFonts w:ascii="HG丸ｺﾞｼｯｸM-PRO" w:eastAsia="HG丸ｺﾞｼｯｸM-PRO" w:hAnsi="HG丸ｺﾞｼｯｸM-PRO" w:hint="eastAsia"/>
          <w:lang w:eastAsia="zh-CN"/>
        </w:rPr>
        <w:t>、渕井、水野</w:t>
      </w:r>
      <w:r w:rsidR="00414B89" w:rsidRPr="00414B89">
        <w:rPr>
          <w:rFonts w:ascii="HG丸ｺﾞｼｯｸM-PRO" w:eastAsia="HG丸ｺﾞｼｯｸM-PRO" w:hAnsi="HG丸ｺﾞｼｯｸM-PRO" w:hint="eastAsia"/>
          <w:lang w:eastAsia="zh-CN"/>
        </w:rPr>
        <w:t>、</w:t>
      </w:r>
      <w:r>
        <w:rPr>
          <w:rFonts w:ascii="HG丸ｺﾞｼｯｸM-PRO" w:eastAsia="HG丸ｺﾞｼｯｸM-PRO" w:hAnsi="HG丸ｺﾞｼｯｸM-PRO" w:hint="eastAsia"/>
          <w:lang w:eastAsia="zh-CN"/>
        </w:rPr>
        <w:t>本村、山端</w:t>
      </w:r>
    </w:p>
    <w:p w14:paraId="2CAE495A" w14:textId="46B2103F" w:rsidR="000639F4" w:rsidRDefault="00414B89">
      <w:pPr>
        <w:rPr>
          <w:rFonts w:ascii="HG丸ｺﾞｼｯｸM-PRO" w:eastAsia="HG丸ｺﾞｼｯｸM-PRO" w:hAnsi="HG丸ｺﾞｼｯｸM-PRO"/>
        </w:rPr>
      </w:pPr>
      <w:r w:rsidRPr="00414B89">
        <w:rPr>
          <w:rFonts w:ascii="HG丸ｺﾞｼｯｸM-PRO" w:eastAsia="HG丸ｺﾞｼｯｸM-PRO" w:hAnsi="HG丸ｺﾞｼｯｸM-PRO" w:hint="eastAsia"/>
        </w:rPr>
        <w:t>【本章の流れ】</w:t>
      </w:r>
    </w:p>
    <w:p w14:paraId="3540D94A" w14:textId="4D8A7E04" w:rsidR="00976A7F" w:rsidRDefault="00976A7F">
      <w:pPr>
        <w:rPr>
          <w:rFonts w:ascii="HG丸ｺﾞｼｯｸM-PRO" w:eastAsia="HG丸ｺﾞｼｯｸM-PRO" w:hAnsi="HG丸ｺﾞｼｯｸM-PRO"/>
        </w:rPr>
      </w:pPr>
    </w:p>
    <w:p w14:paraId="13DCAC53" w14:textId="55114C2C" w:rsidR="00976A7F" w:rsidRDefault="008A6491">
      <w:pPr>
        <w:rPr>
          <w:rFonts w:ascii="HG丸ｺﾞｼｯｸM-PRO" w:eastAsia="HG丸ｺﾞｼｯｸM-PRO" w:hAnsi="HG丸ｺﾞｼｯｸM-PRO"/>
        </w:rPr>
      </w:pPr>
      <w:r w:rsidRPr="00445E4C">
        <w:rPr>
          <w:rFonts w:ascii="HG丸ｺﾞｼｯｸM-PRO" w:eastAsia="HG丸ｺﾞｼｯｸM-PRO" w:hAnsi="HG丸ｺﾞｼｯｸM-PRO" w:hint="eastAsia"/>
          <w:noProof/>
          <w:szCs w:val="21"/>
        </w:rPr>
        <mc:AlternateContent>
          <mc:Choice Requires="wpg">
            <w:drawing>
              <wp:anchor distT="0" distB="0" distL="114300" distR="114300" simplePos="0" relativeHeight="251658240" behindDoc="0" locked="0" layoutInCell="1" allowOverlap="1" wp14:anchorId="74E29273" wp14:editId="6FCF63C3">
                <wp:simplePos x="0" y="0"/>
                <wp:positionH relativeFrom="margin">
                  <wp:posOffset>501650</wp:posOffset>
                </wp:positionH>
                <wp:positionV relativeFrom="paragraph">
                  <wp:posOffset>0</wp:posOffset>
                </wp:positionV>
                <wp:extent cx="4420244" cy="2291715"/>
                <wp:effectExtent l="0" t="0" r="24765" b="19685"/>
                <wp:wrapNone/>
                <wp:docPr id="17" name="グループ化 17"/>
                <wp:cNvGraphicFramePr/>
                <a:graphic xmlns:a="http://schemas.openxmlformats.org/drawingml/2006/main">
                  <a:graphicData uri="http://schemas.microsoft.com/office/word/2010/wordprocessingGroup">
                    <wpg:wgp>
                      <wpg:cNvGrpSpPr/>
                      <wpg:grpSpPr>
                        <a:xfrm>
                          <a:off x="0" y="0"/>
                          <a:ext cx="4420244" cy="2291715"/>
                          <a:chOff x="35560" y="252690"/>
                          <a:chExt cx="4420873" cy="2533484"/>
                        </a:xfrm>
                      </wpg:grpSpPr>
                      <wps:wsp>
                        <wps:cNvPr id="18" name="下矢印吹き出し 18"/>
                        <wps:cNvSpPr/>
                        <wps:spPr>
                          <a:xfrm>
                            <a:off x="35560" y="252690"/>
                            <a:ext cx="4401879" cy="1389789"/>
                          </a:xfrm>
                          <a:prstGeom prst="downArrowCallout">
                            <a:avLst>
                              <a:gd name="adj1" fmla="val 25000"/>
                              <a:gd name="adj2" fmla="val 25000"/>
                              <a:gd name="adj3" fmla="val 14999"/>
                              <a:gd name="adj4" fmla="val 74264"/>
                            </a:avLst>
                          </a:prstGeom>
                          <a:solidFill>
                            <a:sysClr val="window" lastClr="FFFFFF"/>
                          </a:solidFill>
                          <a:ln w="12700" cap="flat" cmpd="sng" algn="ctr">
                            <a:solidFill>
                              <a:sysClr val="windowText" lastClr="000000"/>
                            </a:solidFill>
                            <a:prstDash val="solid"/>
                          </a:ln>
                          <a:effectLst/>
                        </wps:spPr>
                        <wps:txbx>
                          <w:txbxContent>
                            <w:p w14:paraId="10006027" w14:textId="390F7641" w:rsidR="00A50D64" w:rsidRPr="0006011E" w:rsidRDefault="008A6491" w:rsidP="003C6D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第19章：労働と閑暇</w:t>
                              </w:r>
                              <w:r w:rsidR="00A50D64">
                                <w:rPr>
                                  <w:rFonts w:ascii="HG丸ｺﾞｼｯｸM-PRO" w:eastAsia="HG丸ｺﾞｼｯｸM-PRO" w:hAnsi="HG丸ｺﾞｼｯｸM-PRO" w:hint="eastAsia"/>
                                  <w:color w:val="000000" w:themeColor="text1"/>
                                  <w:szCs w:val="21"/>
                                </w:rPr>
                                <w:t xml:space="preserve">　</w:t>
                              </w:r>
                              <w:r w:rsidR="00A50D64" w:rsidRPr="0006011E">
                                <w:rPr>
                                  <w:rFonts w:ascii="HG丸ｺﾞｼｯｸM-PRO" w:eastAsia="HG丸ｺﾞｼｯｸM-PRO" w:hAnsi="HG丸ｺﾞｼｯｸM-PRO"/>
                                  <w:color w:val="000000" w:themeColor="text1"/>
                                  <w:szCs w:val="21"/>
                                </w:rPr>
                                <w:t xml:space="preserve"> </w:t>
                              </w:r>
                            </w:p>
                            <w:p w14:paraId="79757947" w14:textId="3047010A"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sidR="008A6491">
                                <w:rPr>
                                  <w:rFonts w:ascii="HG丸ｺﾞｼｯｸM-PRO" w:eastAsia="HG丸ｺﾞｼｯｸM-PRO" w:hAnsi="HG丸ｺﾞｼｯｸM-PRO" w:hint="eastAsia"/>
                                  <w:color w:val="000000" w:themeColor="text1"/>
                                  <w:szCs w:val="21"/>
                                </w:rPr>
                                <w:t>対立の起源</w:t>
                              </w:r>
                            </w:p>
                            <w:p w14:paraId="2ABA9314" w14:textId="4EFBF3BE"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rPr>
                                <w:t>現在の状況</w:t>
                              </w:r>
                            </w:p>
                            <w:p w14:paraId="52A92A86" w14:textId="32C29E6F" w:rsidR="00A50D64" w:rsidRPr="003C6D2A" w:rsidRDefault="00A50D64" w:rsidP="003C6D2A">
                              <w:pPr>
                                <w:ind w:firstLineChars="100" w:firstLine="210"/>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54613" y="1642999"/>
                            <a:ext cx="4401820" cy="1143175"/>
                          </a:xfrm>
                          <a:prstGeom prst="rect">
                            <a:avLst/>
                          </a:prstGeom>
                          <a:solidFill>
                            <a:sysClr val="window" lastClr="FFFFFF"/>
                          </a:solidFill>
                          <a:ln w="12700" cap="flat" cmpd="sng" algn="ctr">
                            <a:solidFill>
                              <a:sysClr val="windowText" lastClr="000000"/>
                            </a:solidFill>
                            <a:prstDash val="solid"/>
                          </a:ln>
                          <a:effectLst/>
                        </wps:spPr>
                        <wps:txbx>
                          <w:txbxContent>
                            <w:p w14:paraId="7CF9B08F" w14:textId="2B74695E" w:rsidR="00A50D64" w:rsidRPr="000639F4" w:rsidRDefault="008A6491"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第20</w:t>
                              </w:r>
                              <w:r w:rsidR="00A50D64">
                                <w:rPr>
                                  <w:rFonts w:ascii="HG丸ｺﾞｼｯｸM-PRO" w:eastAsia="HG丸ｺﾞｼｯｸM-PRO" w:hAnsi="HG丸ｺﾞｼｯｸM-PRO" w:hint="eastAsia"/>
                                  <w:color w:val="000000" w:themeColor="text1"/>
                                  <w:szCs w:val="21"/>
                                </w:rPr>
                                <w:t>章：</w:t>
                              </w:r>
                              <w:r>
                                <w:rPr>
                                  <w:rFonts w:ascii="HG丸ｺﾞｼｯｸM-PRO" w:eastAsia="HG丸ｺﾞｼｯｸM-PRO" w:hAnsi="HG丸ｺﾞｼｯｸM-PRO" w:hint="eastAsia"/>
                                  <w:color w:val="000000" w:themeColor="text1"/>
                                  <w:szCs w:val="21"/>
                                </w:rPr>
                                <w:t>知的学科と実際的学科</w:t>
                              </w:r>
                              <w:r w:rsidRPr="000639F4">
                                <w:rPr>
                                  <w:rFonts w:ascii="HG丸ｺﾞｼｯｸM-PRO" w:eastAsia="HG丸ｺﾞｼｯｸM-PRO" w:hAnsi="HG丸ｺﾞｼｯｸM-PRO"/>
                                  <w:color w:val="000000" w:themeColor="text1"/>
                                  <w:szCs w:val="21"/>
                                </w:rPr>
                                <w:t xml:space="preserve"> </w:t>
                              </w:r>
                            </w:p>
                            <w:p w14:paraId="11F759BC" w14:textId="50FDACF1"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sidR="008A6491">
                                <w:rPr>
                                  <w:rFonts w:ascii="HG丸ｺﾞｼｯｸM-PRO" w:eastAsia="HG丸ｺﾞｼｯｸM-PRO" w:hAnsi="HG丸ｺﾞｼｯｸM-PRO" w:hint="eastAsia"/>
                                  <w:color w:val="000000" w:themeColor="text1"/>
                                  <w:szCs w:val="21"/>
                                </w:rPr>
                                <w:t>経験と真の知識の対立</w:t>
                              </w:r>
                            </w:p>
                            <w:p w14:paraId="593A3778" w14:textId="0AA0BFA4"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color w:val="000000" w:themeColor="text1"/>
                                  <w:szCs w:val="21"/>
                                </w:rPr>
                                <w:t>経験と知識に関する近代的理論</w:t>
                              </w:r>
                            </w:p>
                            <w:p w14:paraId="296EDCF3" w14:textId="2463804B"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color w:val="000000" w:themeColor="text1"/>
                                  <w:szCs w:val="21"/>
                                </w:rPr>
                                <w:t>実験としての経験</w:t>
                              </w:r>
                            </w:p>
                            <w:p w14:paraId="1D1F0E67" w14:textId="77777777" w:rsidR="00A50D64" w:rsidRPr="0006011E" w:rsidRDefault="00A50D64" w:rsidP="003C6D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29273" id="グループ化 17" o:spid="_x0000_s1026" style="position:absolute;left:0;text-align:left;margin-left:39.5pt;margin-top:0;width:348.05pt;height:180.45pt;z-index:251658240;mso-position-horizontal-relative:margin;mso-width-relative:margin;mso-height-relative:margin" coordorigin="355,2526" coordsize="44208,2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8" o:spid="_x0000_s1027" type="#_x0000_t80" style="position:absolute;left:355;top:2526;width:44019;height:1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WlcQA&#10;AADbAAAADwAAAGRycy9kb3ducmV2LnhtbESPQUsDMRCF70L/Q5iCF7GJHhZZmxZRLKJ4sBXPw2a6&#10;WbqZrEm6u/575yB4m+G9ee+b9XYOvRop5S6yhZuVAUXcRNdxa+Hz8Hx9ByoXZId9ZLLwQxm2m8XF&#10;GmsXJ/6gcV9aJSGca7TgSxlqrXPjKWBexYFYtGNMAYusqdUu4SThode3xlQ6YMfS4HGgR0/NaX8O&#10;Fp6q99NYNd+T+WrfrsyrD8c07ay9XM4P96AKzeXf/Hf94g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lpXEAAAA2wAAAA8AAAAAAAAAAAAAAAAAmAIAAGRycy9k&#10;b3ducmV2LnhtbFBLBQYAAAAABAAEAPUAAACJAwAAAAA=&#10;" adj="16041,9095,18360,9948" fillcolor="window" strokecolor="windowText" strokeweight="1pt">
                  <v:textbox>
                    <w:txbxContent>
                      <w:p w14:paraId="10006027" w14:textId="390F7641" w:rsidR="00A50D64" w:rsidRPr="0006011E" w:rsidRDefault="008A6491" w:rsidP="003C6D2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第19章：労働と閑暇</w:t>
                        </w:r>
                        <w:r w:rsidR="00A50D64">
                          <w:rPr>
                            <w:rFonts w:ascii="HG丸ｺﾞｼｯｸM-PRO" w:eastAsia="HG丸ｺﾞｼｯｸM-PRO" w:hAnsi="HG丸ｺﾞｼｯｸM-PRO" w:hint="eastAsia"/>
                            <w:color w:val="000000" w:themeColor="text1"/>
                            <w:szCs w:val="21"/>
                          </w:rPr>
                          <w:t xml:space="preserve">　</w:t>
                        </w:r>
                        <w:r w:rsidR="00A50D64" w:rsidRPr="0006011E">
                          <w:rPr>
                            <w:rFonts w:ascii="HG丸ｺﾞｼｯｸM-PRO" w:eastAsia="HG丸ｺﾞｼｯｸM-PRO" w:hAnsi="HG丸ｺﾞｼｯｸM-PRO"/>
                            <w:color w:val="000000" w:themeColor="text1"/>
                            <w:szCs w:val="21"/>
                          </w:rPr>
                          <w:t xml:space="preserve"> </w:t>
                        </w:r>
                      </w:p>
                      <w:p w14:paraId="79757947" w14:textId="3047010A"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sidR="008A6491">
                          <w:rPr>
                            <w:rFonts w:ascii="HG丸ｺﾞｼｯｸM-PRO" w:eastAsia="HG丸ｺﾞｼｯｸM-PRO" w:hAnsi="HG丸ｺﾞｼｯｸM-PRO" w:hint="eastAsia"/>
                            <w:color w:val="000000" w:themeColor="text1"/>
                            <w:szCs w:val="21"/>
                          </w:rPr>
                          <w:t>対立の起源</w:t>
                        </w:r>
                      </w:p>
                      <w:p w14:paraId="2ABA9314" w14:textId="4EFBF3BE" w:rsidR="00A50D64" w:rsidRPr="0006011E" w:rsidRDefault="00A50D64" w:rsidP="003C6D2A">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rPr>
                          <w:t>現在の状況</w:t>
                        </w:r>
                      </w:p>
                      <w:p w14:paraId="52A92A86" w14:textId="32C29E6F" w:rsidR="00A50D64" w:rsidRPr="003C6D2A" w:rsidRDefault="00A50D64" w:rsidP="003C6D2A">
                        <w:pPr>
                          <w:ind w:firstLineChars="100" w:firstLine="210"/>
                          <w:rPr>
                            <w:rFonts w:ascii="HG丸ｺﾞｼｯｸM-PRO" w:eastAsia="HG丸ｺﾞｼｯｸM-PRO" w:hAnsi="HG丸ｺﾞｼｯｸM-PRO"/>
                            <w:color w:val="000000" w:themeColor="text1"/>
                            <w:szCs w:val="21"/>
                          </w:rPr>
                        </w:pPr>
                      </w:p>
                    </w:txbxContent>
                  </v:textbox>
                </v:shape>
                <v:rect id="正方形/長方形 19" o:spid="_x0000_s1028" style="position:absolute;left:546;top:16429;width:44018;height:1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textbox>
                    <w:txbxContent>
                      <w:p w14:paraId="7CF9B08F" w14:textId="2B74695E" w:rsidR="00A50D64" w:rsidRPr="000639F4" w:rsidRDefault="008A6491" w:rsidP="000639F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第20</w:t>
                        </w:r>
                        <w:r w:rsidR="00A50D64">
                          <w:rPr>
                            <w:rFonts w:ascii="HG丸ｺﾞｼｯｸM-PRO" w:eastAsia="HG丸ｺﾞｼｯｸM-PRO" w:hAnsi="HG丸ｺﾞｼｯｸM-PRO" w:hint="eastAsia"/>
                            <w:color w:val="000000" w:themeColor="text1"/>
                            <w:szCs w:val="21"/>
                          </w:rPr>
                          <w:t>章：</w:t>
                        </w:r>
                        <w:r>
                          <w:rPr>
                            <w:rFonts w:ascii="HG丸ｺﾞｼｯｸM-PRO" w:eastAsia="HG丸ｺﾞｼｯｸM-PRO" w:hAnsi="HG丸ｺﾞｼｯｸM-PRO" w:hint="eastAsia"/>
                            <w:color w:val="000000" w:themeColor="text1"/>
                            <w:szCs w:val="21"/>
                          </w:rPr>
                          <w:t>知的学科と実際的学科</w:t>
                        </w:r>
                        <w:r w:rsidRPr="000639F4">
                          <w:rPr>
                            <w:rFonts w:ascii="HG丸ｺﾞｼｯｸM-PRO" w:eastAsia="HG丸ｺﾞｼｯｸM-PRO" w:hAnsi="HG丸ｺﾞｼｯｸM-PRO"/>
                            <w:color w:val="000000" w:themeColor="text1"/>
                            <w:szCs w:val="21"/>
                          </w:rPr>
                          <w:t xml:space="preserve"> </w:t>
                        </w:r>
                      </w:p>
                      <w:p w14:paraId="11F759BC" w14:textId="50FDACF1"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color w:val="000000" w:themeColor="text1"/>
                            <w:szCs w:val="21"/>
                          </w:rPr>
                          <w:t>・</w:t>
                        </w:r>
                        <w:r w:rsidR="008A6491">
                          <w:rPr>
                            <w:rFonts w:ascii="HG丸ｺﾞｼｯｸM-PRO" w:eastAsia="HG丸ｺﾞｼｯｸM-PRO" w:hAnsi="HG丸ｺﾞｼｯｸM-PRO" w:hint="eastAsia"/>
                            <w:color w:val="000000" w:themeColor="text1"/>
                            <w:szCs w:val="21"/>
                          </w:rPr>
                          <w:t>経験と真の知識の対立</w:t>
                        </w:r>
                      </w:p>
                      <w:p w14:paraId="593A3778" w14:textId="0AA0BFA4" w:rsidR="00A50D64" w:rsidRPr="0006011E"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color w:val="000000" w:themeColor="text1"/>
                            <w:szCs w:val="21"/>
                          </w:rPr>
                          <w:t>経験と知識に関する近代的理論</w:t>
                        </w:r>
                      </w:p>
                      <w:p w14:paraId="296EDCF3" w14:textId="2463804B" w:rsidR="00A50D64" w:rsidRPr="003C6D2A" w:rsidRDefault="00A50D64" w:rsidP="000639F4">
                        <w:pPr>
                          <w:ind w:firstLineChars="100" w:firstLine="210"/>
                          <w:rPr>
                            <w:rFonts w:ascii="HG丸ｺﾞｼｯｸM-PRO" w:eastAsia="HG丸ｺﾞｼｯｸM-PRO" w:hAnsi="HG丸ｺﾞｼｯｸM-PRO"/>
                            <w:color w:val="000000" w:themeColor="text1"/>
                            <w:szCs w:val="21"/>
                          </w:rPr>
                        </w:pPr>
                        <w:r w:rsidRPr="0006011E">
                          <w:rPr>
                            <w:rFonts w:ascii="HG丸ｺﾞｼｯｸM-PRO" w:eastAsia="HG丸ｺﾞｼｯｸM-PRO" w:hAnsi="HG丸ｺﾞｼｯｸM-PRO" w:hint="eastAsia"/>
                            <w:color w:val="000000" w:themeColor="text1"/>
                            <w:szCs w:val="21"/>
                          </w:rPr>
                          <w:t>・</w:t>
                        </w:r>
                        <w:r w:rsidR="008A6491">
                          <w:rPr>
                            <w:rFonts w:ascii="HG丸ｺﾞｼｯｸM-PRO" w:eastAsia="HG丸ｺﾞｼｯｸM-PRO" w:hAnsi="HG丸ｺﾞｼｯｸM-PRO" w:hint="eastAsia"/>
                            <w:color w:val="000000" w:themeColor="text1"/>
                            <w:szCs w:val="21"/>
                          </w:rPr>
                          <w:t>実験としての経験</w:t>
                        </w:r>
                      </w:p>
                      <w:p w14:paraId="1D1F0E67" w14:textId="77777777" w:rsidR="00A50D64" w:rsidRPr="0006011E" w:rsidRDefault="00A50D64" w:rsidP="003C6D2A">
                        <w:pPr>
                          <w:jc w:val="center"/>
                        </w:pPr>
                      </w:p>
                    </w:txbxContent>
                  </v:textbox>
                </v:rect>
                <w10:wrap anchorx="margin"/>
              </v:group>
            </w:pict>
          </mc:Fallback>
        </mc:AlternateContent>
      </w:r>
    </w:p>
    <w:p w14:paraId="13CBA7B9" w14:textId="77777777" w:rsidR="00976A7F" w:rsidRDefault="00976A7F">
      <w:pPr>
        <w:rPr>
          <w:rFonts w:ascii="HG丸ｺﾞｼｯｸM-PRO" w:eastAsia="HG丸ｺﾞｼｯｸM-PRO" w:hAnsi="HG丸ｺﾞｼｯｸM-PRO"/>
        </w:rPr>
      </w:pPr>
    </w:p>
    <w:p w14:paraId="06EE2732" w14:textId="77777777" w:rsidR="00976A7F" w:rsidRDefault="00976A7F">
      <w:pPr>
        <w:rPr>
          <w:rFonts w:ascii="HG丸ｺﾞｼｯｸM-PRO" w:eastAsia="HG丸ｺﾞｼｯｸM-PRO" w:hAnsi="HG丸ｺﾞｼｯｸM-PRO"/>
        </w:rPr>
      </w:pPr>
    </w:p>
    <w:p w14:paraId="79626B79" w14:textId="77777777" w:rsidR="00976A7F" w:rsidRDefault="00976A7F">
      <w:pPr>
        <w:rPr>
          <w:rFonts w:ascii="HG丸ｺﾞｼｯｸM-PRO" w:eastAsia="HG丸ｺﾞｼｯｸM-PRO" w:hAnsi="HG丸ｺﾞｼｯｸM-PRO"/>
        </w:rPr>
      </w:pPr>
    </w:p>
    <w:p w14:paraId="4FC1F7A5" w14:textId="77777777" w:rsidR="00976A7F" w:rsidRDefault="00976A7F">
      <w:pPr>
        <w:rPr>
          <w:rFonts w:ascii="HG丸ｺﾞｼｯｸM-PRO" w:eastAsia="HG丸ｺﾞｼｯｸM-PRO" w:hAnsi="HG丸ｺﾞｼｯｸM-PRO"/>
        </w:rPr>
      </w:pPr>
    </w:p>
    <w:p w14:paraId="5F4643FD" w14:textId="232F6C0B" w:rsidR="00976A7F" w:rsidRDefault="00976A7F">
      <w:pPr>
        <w:rPr>
          <w:rFonts w:ascii="HG丸ｺﾞｼｯｸM-PRO" w:eastAsia="HG丸ｺﾞｼｯｸM-PRO" w:hAnsi="HG丸ｺﾞｼｯｸM-PRO"/>
        </w:rPr>
      </w:pPr>
    </w:p>
    <w:p w14:paraId="25AB32F4" w14:textId="7898133D" w:rsidR="00976A7F" w:rsidRDefault="00976A7F">
      <w:pPr>
        <w:rPr>
          <w:rFonts w:ascii="HG丸ｺﾞｼｯｸM-PRO" w:eastAsia="HG丸ｺﾞｼｯｸM-PRO" w:hAnsi="HG丸ｺﾞｼｯｸM-PRO"/>
        </w:rPr>
      </w:pPr>
    </w:p>
    <w:p w14:paraId="33CE7FA7" w14:textId="77777777" w:rsidR="00976A7F" w:rsidRDefault="00976A7F">
      <w:pPr>
        <w:rPr>
          <w:rFonts w:ascii="HG丸ｺﾞｼｯｸM-PRO" w:eastAsia="HG丸ｺﾞｼｯｸM-PRO" w:hAnsi="HG丸ｺﾞｼｯｸM-PRO"/>
        </w:rPr>
      </w:pPr>
    </w:p>
    <w:p w14:paraId="1403E850" w14:textId="77777777" w:rsidR="00976A7F" w:rsidRDefault="00976A7F">
      <w:pPr>
        <w:rPr>
          <w:rFonts w:ascii="HG丸ｺﾞｼｯｸM-PRO" w:eastAsia="HG丸ｺﾞｼｯｸM-PRO" w:hAnsi="HG丸ｺﾞｼｯｸM-PRO"/>
        </w:rPr>
      </w:pPr>
    </w:p>
    <w:p w14:paraId="74F3F2D7" w14:textId="77777777" w:rsidR="00976A7F" w:rsidRDefault="00976A7F">
      <w:pPr>
        <w:rPr>
          <w:rFonts w:ascii="HG丸ｺﾞｼｯｸM-PRO" w:eastAsia="HG丸ｺﾞｼｯｸM-PRO" w:hAnsi="HG丸ｺﾞｼｯｸM-PRO"/>
        </w:rPr>
      </w:pPr>
    </w:p>
    <w:p w14:paraId="4DB821A2" w14:textId="77777777" w:rsidR="00976A7F" w:rsidRDefault="00976A7F">
      <w:pPr>
        <w:rPr>
          <w:rFonts w:ascii="HG丸ｺﾞｼｯｸM-PRO" w:eastAsia="HG丸ｺﾞｼｯｸM-PRO" w:hAnsi="HG丸ｺﾞｼｯｸM-PRO"/>
        </w:rPr>
      </w:pPr>
    </w:p>
    <w:p w14:paraId="2BEF23B0" w14:textId="77777777" w:rsidR="00976A7F" w:rsidRDefault="00976A7F">
      <w:pPr>
        <w:rPr>
          <w:rFonts w:ascii="HG丸ｺﾞｼｯｸM-PRO" w:eastAsia="HG丸ｺﾞｼｯｸM-PRO" w:hAnsi="HG丸ｺﾞｼｯｸM-PRO"/>
        </w:rPr>
      </w:pPr>
    </w:p>
    <w:p w14:paraId="2BAD9D05" w14:textId="77777777" w:rsidR="0091009F" w:rsidRDefault="0091009F" w:rsidP="005B3134">
      <w:pPr>
        <w:rPr>
          <w:rFonts w:ascii="HG丸ｺﾞｼｯｸM-PRO" w:eastAsia="HG丸ｺﾞｼｯｸM-PRO" w:hAnsi="HG丸ｺﾞｼｯｸM-PRO"/>
        </w:rPr>
      </w:pPr>
    </w:p>
    <w:p w14:paraId="3E6DA2F5" w14:textId="77777777" w:rsidR="0091009F" w:rsidRDefault="0091009F" w:rsidP="005B3134">
      <w:pPr>
        <w:rPr>
          <w:rFonts w:ascii="HG丸ｺﾞｼｯｸM-PRO" w:eastAsia="HG丸ｺﾞｼｯｸM-PRO" w:hAnsi="HG丸ｺﾞｼｯｸM-PRO"/>
        </w:rPr>
      </w:pPr>
    </w:p>
    <w:p w14:paraId="0F115830" w14:textId="77777777" w:rsidR="0091009F" w:rsidRDefault="0091009F" w:rsidP="005B3134">
      <w:pPr>
        <w:rPr>
          <w:rFonts w:ascii="HG丸ｺﾞｼｯｸM-PRO" w:eastAsia="HG丸ｺﾞｼｯｸM-PRO" w:hAnsi="HG丸ｺﾞｼｯｸM-PRO"/>
        </w:rPr>
      </w:pPr>
    </w:p>
    <w:p w14:paraId="2770F258" w14:textId="77777777" w:rsidR="0091009F" w:rsidRDefault="0091009F" w:rsidP="005B3134">
      <w:pPr>
        <w:rPr>
          <w:rFonts w:ascii="HG丸ｺﾞｼｯｸM-PRO" w:eastAsia="HG丸ｺﾞｼｯｸM-PRO" w:hAnsi="HG丸ｺﾞｼｯｸM-PRO"/>
        </w:rPr>
      </w:pPr>
    </w:p>
    <w:p w14:paraId="61957EC5" w14:textId="77777777" w:rsidR="000011FE" w:rsidRDefault="000011FE" w:rsidP="005B3134">
      <w:pPr>
        <w:rPr>
          <w:rFonts w:ascii="HG丸ｺﾞｼｯｸM-PRO" w:eastAsia="HG丸ｺﾞｼｯｸM-PRO" w:hAnsi="HG丸ｺﾞｼｯｸM-PRO"/>
        </w:rPr>
      </w:pPr>
    </w:p>
    <w:p w14:paraId="3F2D263B" w14:textId="77777777" w:rsidR="000011FE" w:rsidRDefault="000011FE" w:rsidP="005B3134">
      <w:pPr>
        <w:rPr>
          <w:rFonts w:ascii="HG丸ｺﾞｼｯｸM-PRO" w:eastAsia="HG丸ｺﾞｼｯｸM-PRO" w:hAnsi="HG丸ｺﾞｼｯｸM-PRO"/>
        </w:rPr>
      </w:pPr>
    </w:p>
    <w:p w14:paraId="00A2F38F" w14:textId="77777777" w:rsidR="000F0F44" w:rsidRDefault="000F0F44" w:rsidP="005B3134">
      <w:pPr>
        <w:rPr>
          <w:rFonts w:ascii="HG丸ｺﾞｼｯｸM-PRO" w:eastAsia="HG丸ｺﾞｼｯｸM-PRO" w:hAnsi="HG丸ｺﾞｼｯｸM-PRO"/>
        </w:rPr>
      </w:pPr>
    </w:p>
    <w:p w14:paraId="42207708" w14:textId="77777777" w:rsidR="000011FE" w:rsidRDefault="000011FE" w:rsidP="005B3134">
      <w:pPr>
        <w:rPr>
          <w:rFonts w:ascii="HG丸ｺﾞｼｯｸM-PRO" w:eastAsia="HG丸ｺﾞｼｯｸM-PRO" w:hAnsi="HG丸ｺﾞｼｯｸM-PRO"/>
        </w:rPr>
      </w:pPr>
    </w:p>
    <w:p w14:paraId="330DE9B2" w14:textId="77777777" w:rsidR="0091009F" w:rsidRDefault="0091009F" w:rsidP="005B3134">
      <w:pPr>
        <w:rPr>
          <w:rFonts w:ascii="HG丸ｺﾞｼｯｸM-PRO" w:eastAsia="HG丸ｺﾞｼｯｸM-PRO" w:hAnsi="HG丸ｺﾞｼｯｸM-PRO"/>
        </w:rPr>
      </w:pPr>
    </w:p>
    <w:p w14:paraId="37CB0F55" w14:textId="77777777" w:rsidR="0091009F" w:rsidRPr="00E244F1" w:rsidRDefault="0091009F" w:rsidP="005B3134">
      <w:pPr>
        <w:rPr>
          <w:rFonts w:ascii="HG丸ｺﾞｼｯｸM-PRO" w:eastAsia="HG丸ｺﾞｼｯｸM-PRO" w:hAnsi="HG丸ｺﾞｼｯｸM-PRO"/>
        </w:rPr>
      </w:pPr>
    </w:p>
    <w:p w14:paraId="438B9FC4" w14:textId="77777777" w:rsidR="00E244F1" w:rsidRPr="00E244F1" w:rsidRDefault="00E244F1" w:rsidP="005B3134">
      <w:pPr>
        <w:rPr>
          <w:rFonts w:ascii="HG丸ｺﾞｼｯｸM-PRO" w:eastAsia="HG丸ｺﾞｼｯｸM-PRO" w:hAnsi="HG丸ｺﾞｼｯｸM-PRO"/>
        </w:rPr>
      </w:pPr>
    </w:p>
    <w:p w14:paraId="26F32203" w14:textId="77777777" w:rsidR="00D34AE6" w:rsidRDefault="00D34AE6" w:rsidP="005B3134">
      <w:pPr>
        <w:rPr>
          <w:rFonts w:ascii="HG丸ｺﾞｼｯｸM-PRO" w:eastAsia="HG丸ｺﾞｼｯｸM-PRO" w:hAnsi="HG丸ｺﾞｼｯｸM-PRO"/>
        </w:rPr>
      </w:pPr>
    </w:p>
    <w:p w14:paraId="06667099" w14:textId="77777777" w:rsidR="000F0F44" w:rsidRDefault="000F0F44" w:rsidP="005B3134">
      <w:pPr>
        <w:rPr>
          <w:rFonts w:ascii="HG丸ｺﾞｼｯｸM-PRO" w:eastAsia="HG丸ｺﾞｼｯｸM-PRO" w:hAnsi="HG丸ｺﾞｼｯｸM-PRO"/>
        </w:rPr>
      </w:pPr>
    </w:p>
    <w:p w14:paraId="0428F881" w14:textId="75E18A3D" w:rsidR="005B3134" w:rsidRPr="00F7742A" w:rsidRDefault="005B3134" w:rsidP="005B3134">
      <w:pPr>
        <w:rPr>
          <w:rFonts w:ascii="HG丸ｺﾞｼｯｸM-PRO" w:eastAsia="HG丸ｺﾞｼｯｸM-PRO" w:hAnsi="HG丸ｺﾞｼｯｸM-PRO"/>
        </w:rPr>
      </w:pPr>
      <w:r w:rsidRPr="00F7742A">
        <w:rPr>
          <w:rFonts w:ascii="HG丸ｺﾞｼｯｸM-PRO" w:eastAsia="HG丸ｺﾞｼｯｸM-PRO" w:hAnsi="HG丸ｺﾞｼｯｸM-PRO" w:hint="eastAsia"/>
        </w:rPr>
        <w:lastRenderedPageBreak/>
        <w:t>【論点】</w:t>
      </w:r>
    </w:p>
    <w:p w14:paraId="32D22D01" w14:textId="68813BDF" w:rsidR="005B3134" w:rsidRPr="00F7742A" w:rsidRDefault="005B3134" w:rsidP="005B3134">
      <w:pPr>
        <w:rPr>
          <w:rFonts w:ascii="HG丸ｺﾞｼｯｸM-PRO" w:eastAsia="HG丸ｺﾞｼｯｸM-PRO" w:hAnsi="HG丸ｺﾞｼｯｸM-PRO"/>
        </w:rPr>
      </w:pPr>
      <w:r w:rsidRPr="00F7742A">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EF95EE0" wp14:editId="74BC75A9">
                <wp:simplePos x="0" y="0"/>
                <wp:positionH relativeFrom="margin">
                  <wp:posOffset>-2540</wp:posOffset>
                </wp:positionH>
                <wp:positionV relativeFrom="paragraph">
                  <wp:posOffset>44450</wp:posOffset>
                </wp:positionV>
                <wp:extent cx="53054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05425" cy="91440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7334C681" w14:textId="77777777" w:rsidR="005B3134" w:rsidRPr="000F0F44" w:rsidRDefault="005B3134" w:rsidP="005B3134">
                            <w:pPr>
                              <w:rPr>
                                <w:rFonts w:ascii="HG丸ｺﾞｼｯｸM-PRO" w:eastAsia="HG丸ｺﾞｼｯｸM-PRO" w:hAnsi="HG丸ｺﾞｼｯｸM-PRO"/>
                                <w:b/>
                              </w:rPr>
                            </w:pPr>
                            <w:r w:rsidRPr="000F0F44">
                              <w:rPr>
                                <w:rFonts w:ascii="HG丸ｺﾞｼｯｸM-PRO" w:eastAsia="HG丸ｺﾞｼｯｸM-PRO" w:hAnsi="HG丸ｺﾞｼｯｸM-PRO" w:hint="eastAsia"/>
                                <w:b/>
                              </w:rPr>
                              <w:t>①デューイが理想とする教育は、現在の日本の大学の文学部に適しているのか。</w:t>
                            </w:r>
                          </w:p>
                          <w:p w14:paraId="4AB037E7" w14:textId="77777777" w:rsidR="005B3134" w:rsidRPr="000F0F44" w:rsidRDefault="005B3134" w:rsidP="005B3134">
                            <w:pPr>
                              <w:rPr>
                                <w:rFonts w:ascii="HG丸ｺﾞｼｯｸM-PRO" w:eastAsia="HG丸ｺﾞｼｯｸM-PRO" w:hAnsi="HG丸ｺﾞｼｯｸM-PRO"/>
                                <w:b/>
                              </w:rPr>
                            </w:pPr>
                            <w:r w:rsidRPr="000F0F44">
                              <w:rPr>
                                <w:rFonts w:ascii="HG丸ｺﾞｼｯｸM-PRO" w:eastAsia="HG丸ｺﾞｼｯｸM-PRO" w:hAnsi="HG丸ｺﾞｼｯｸM-PRO" w:hint="eastAsia"/>
                                <w:b/>
                              </w:rPr>
                              <w:t>②慶應の文学部において、デューイが理想とする教育は行われているのか（できているのか）。</w:t>
                            </w:r>
                          </w:p>
                          <w:p w14:paraId="655D6844" w14:textId="77777777" w:rsidR="005B3134" w:rsidRPr="00487C4B" w:rsidRDefault="005B3134" w:rsidP="005B31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F95EE0" id="角丸四角形 1" o:spid="_x0000_s1029" style="position:absolute;left:0;text-align:left;margin-left:-.2pt;margin-top:3.5pt;width:417.75pt;height:1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" fillcolor="window" strokecolor="windowText" strokeweight="1.5pt">
                <v:stroke joinstyle="miter"/>
                <v:textbox>
                  <w:txbxContent>
                    <w:p w14:paraId="7334C681" w14:textId="77777777" w:rsidR="005B3134" w:rsidRPr="000F0F44" w:rsidRDefault="005B3134" w:rsidP="005B3134">
                      <w:pPr>
                        <w:rPr>
                          <w:rFonts w:ascii="HG丸ｺﾞｼｯｸM-PRO" w:eastAsia="HG丸ｺﾞｼｯｸM-PRO" w:hAnsi="HG丸ｺﾞｼｯｸM-PRO"/>
                          <w:b/>
                        </w:rPr>
                      </w:pPr>
                      <w:r w:rsidRPr="000F0F44">
                        <w:rPr>
                          <w:rFonts w:ascii="HG丸ｺﾞｼｯｸM-PRO" w:eastAsia="HG丸ｺﾞｼｯｸM-PRO" w:hAnsi="HG丸ｺﾞｼｯｸM-PRO" w:hint="eastAsia"/>
                          <w:b/>
                        </w:rPr>
                        <w:t>①デューイが理想とする教育は、現在の日本の大学の文学部に適しているのか。</w:t>
                      </w:r>
                    </w:p>
                    <w:p w14:paraId="4AB037E7" w14:textId="77777777" w:rsidR="005B3134" w:rsidRPr="000F0F44" w:rsidRDefault="005B3134" w:rsidP="005B3134">
                      <w:pPr>
                        <w:rPr>
                          <w:rFonts w:ascii="HG丸ｺﾞｼｯｸM-PRO" w:eastAsia="HG丸ｺﾞｼｯｸM-PRO" w:hAnsi="HG丸ｺﾞｼｯｸM-PRO"/>
                          <w:b/>
                        </w:rPr>
                      </w:pPr>
                      <w:r w:rsidRPr="000F0F44">
                        <w:rPr>
                          <w:rFonts w:ascii="HG丸ｺﾞｼｯｸM-PRO" w:eastAsia="HG丸ｺﾞｼｯｸM-PRO" w:hAnsi="HG丸ｺﾞｼｯｸM-PRO" w:hint="eastAsia"/>
                          <w:b/>
                        </w:rPr>
                        <w:t>②慶應の文学部において、デューイが理想とする教育は行われているのか（できているのか）。</w:t>
                      </w:r>
                    </w:p>
                    <w:p w14:paraId="655D6844" w14:textId="77777777" w:rsidR="005B3134" w:rsidRPr="00487C4B" w:rsidRDefault="005B3134" w:rsidP="005B3134">
                      <w:pPr>
                        <w:jc w:val="center"/>
                      </w:pPr>
                    </w:p>
                  </w:txbxContent>
                </v:textbox>
                <w10:wrap anchorx="margin"/>
              </v:roundrect>
            </w:pict>
          </mc:Fallback>
        </mc:AlternateContent>
      </w:r>
    </w:p>
    <w:p w14:paraId="4415456C" w14:textId="628FC716" w:rsidR="005B3134" w:rsidRPr="00F7742A" w:rsidRDefault="005B3134" w:rsidP="005B3134">
      <w:pPr>
        <w:rPr>
          <w:rFonts w:ascii="HG丸ｺﾞｼｯｸM-PRO" w:eastAsia="HG丸ｺﾞｼｯｸM-PRO" w:hAnsi="HG丸ｺﾞｼｯｸM-PRO"/>
        </w:rPr>
      </w:pPr>
    </w:p>
    <w:p w14:paraId="7F1513B3" w14:textId="77777777" w:rsidR="005B3134" w:rsidRPr="00F7742A" w:rsidRDefault="005B3134" w:rsidP="005B3134">
      <w:pPr>
        <w:rPr>
          <w:rFonts w:ascii="HG丸ｺﾞｼｯｸM-PRO" w:eastAsia="HG丸ｺﾞｼｯｸM-PRO" w:hAnsi="HG丸ｺﾞｼｯｸM-PRO"/>
        </w:rPr>
      </w:pPr>
    </w:p>
    <w:p w14:paraId="66A1C791" w14:textId="77777777" w:rsidR="005B3134" w:rsidRPr="00F7742A" w:rsidRDefault="005B3134" w:rsidP="005B3134">
      <w:pPr>
        <w:rPr>
          <w:rFonts w:ascii="HG丸ｺﾞｼｯｸM-PRO" w:eastAsia="HG丸ｺﾞｼｯｸM-PRO" w:hAnsi="HG丸ｺﾞｼｯｸM-PRO"/>
        </w:rPr>
      </w:pPr>
    </w:p>
    <w:p w14:paraId="6771E429" w14:textId="77777777" w:rsidR="005B3134" w:rsidRPr="00F7742A" w:rsidRDefault="005B3134" w:rsidP="005B3134">
      <w:pPr>
        <w:rPr>
          <w:rFonts w:ascii="HG丸ｺﾞｼｯｸM-PRO" w:eastAsia="HG丸ｺﾞｼｯｸM-PRO" w:hAnsi="HG丸ｺﾞｼｯｸM-PRO"/>
        </w:rPr>
      </w:pPr>
    </w:p>
    <w:p w14:paraId="06FC3B5F" w14:textId="77777777" w:rsidR="000252F8" w:rsidRDefault="000252F8" w:rsidP="005B3134">
      <w:pPr>
        <w:rPr>
          <w:rFonts w:ascii="HG丸ｺﾞｼｯｸM-PRO" w:eastAsia="HG丸ｺﾞｼｯｸM-PRO" w:hAnsi="HG丸ｺﾞｼｯｸM-PRO"/>
        </w:rPr>
      </w:pPr>
    </w:p>
    <w:p w14:paraId="2CCB24BD" w14:textId="01C02AAA" w:rsidR="005B3134" w:rsidRDefault="005B3134" w:rsidP="005B3134">
      <w:pPr>
        <w:rPr>
          <w:rFonts w:ascii="HG丸ｺﾞｼｯｸM-PRO" w:eastAsia="HG丸ｺﾞｼｯｸM-PRO" w:hAnsi="HG丸ｺﾞｼｯｸM-PRO"/>
        </w:rPr>
      </w:pPr>
      <w:r w:rsidRPr="000252F8">
        <w:rPr>
          <w:rFonts w:ascii="HG丸ｺﾞｼｯｸM-PRO" w:eastAsia="HG丸ｺﾞｼｯｸM-PRO" w:hAnsi="HG丸ｺﾞｼｯｸM-PRO" w:hint="eastAsia"/>
        </w:rPr>
        <w:t>【本文中の記述】</w:t>
      </w:r>
    </w:p>
    <w:p w14:paraId="44316D96" w14:textId="77777777" w:rsidR="00F42834" w:rsidRPr="00F7742A" w:rsidRDefault="00F42834" w:rsidP="005B3134">
      <w:pPr>
        <w:rPr>
          <w:rFonts w:ascii="HG丸ｺﾞｼｯｸM-PRO" w:eastAsia="HG丸ｺﾞｼｯｸM-PRO" w:hAnsi="HG丸ｺﾞｼｯｸM-PRO"/>
        </w:rPr>
      </w:pPr>
    </w:p>
    <w:p w14:paraId="158989CE" w14:textId="2AAC8688" w:rsidR="00774349" w:rsidRDefault="000252F8" w:rsidP="001128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74349" w:rsidRPr="0011287F">
        <w:rPr>
          <w:rFonts w:ascii="HG丸ｺﾞｼｯｸM-PRO" w:eastAsia="HG丸ｺﾞｼｯｸM-PRO" w:hAnsi="HG丸ｺﾞｼｯｸM-PRO" w:hint="eastAsia"/>
          <w:highlight w:val="lightGray"/>
        </w:rPr>
        <w:t>Nevertheless, there is already</w:t>
      </w:r>
      <w:r w:rsidR="00774349" w:rsidRPr="0011287F">
        <w:rPr>
          <w:rFonts w:ascii="HG丸ｺﾞｼｯｸM-PRO" w:eastAsia="HG丸ｺﾞｼｯｸM-PRO" w:hAnsi="HG丸ｺﾞｼｯｸM-PRO"/>
          <w:highlight w:val="lightGray"/>
        </w:rPr>
        <w:t xml:space="preserve"> an opportunity for an education which, keeping in mind the larger features of work, will reconcile liberal nurture with training in social serviceableness, with ability to share efficiently and happily in occupations which are productive.</w:t>
      </w:r>
      <w:r w:rsidR="00D22FEC">
        <w:rPr>
          <w:rFonts w:ascii="HG丸ｺﾞｼｯｸM-PRO" w:eastAsia="HG丸ｺﾞｼｯｸM-PRO" w:hAnsi="HG丸ｺﾞｼｯｸM-PRO"/>
        </w:rPr>
        <w:t xml:space="preserve"> </w:t>
      </w:r>
      <w:r w:rsidR="00D22FEC" w:rsidRPr="00D22FEC">
        <w:rPr>
          <w:rFonts w:ascii="HG丸ｺﾞｼｯｸM-PRO" w:eastAsia="HG丸ｺﾞｼｯｸM-PRO" w:hAnsi="HG丸ｺﾞｼｯｸM-PRO" w:hint="eastAsia"/>
        </w:rPr>
        <w:t>（p</w:t>
      </w:r>
      <w:r w:rsidR="00D22FEC" w:rsidRPr="00D22FEC">
        <w:rPr>
          <w:rFonts w:ascii="HG丸ｺﾞｼｯｸM-PRO" w:eastAsia="HG丸ｺﾞｼｯｸM-PRO" w:hAnsi="HG丸ｺﾞｼｯｸM-PRO"/>
        </w:rPr>
        <w:t xml:space="preserve"> </w:t>
      </w:r>
      <w:r w:rsidR="00D22FEC" w:rsidRPr="00D22FEC">
        <w:rPr>
          <w:rFonts w:ascii="HG丸ｺﾞｼｯｸM-PRO" w:eastAsia="HG丸ｺﾞｼｯｸM-PRO" w:hAnsi="HG丸ｺﾞｼｯｸM-PRO" w:hint="eastAsia"/>
        </w:rPr>
        <w:t>.250</w:t>
      </w:r>
      <w:r w:rsidR="00D22FEC" w:rsidRPr="00D22FEC">
        <w:rPr>
          <w:rFonts w:ascii="HG丸ｺﾞｼｯｸM-PRO" w:eastAsia="HG丸ｺﾞｼｯｸM-PRO" w:hAnsi="HG丸ｺﾞｼｯｸM-PRO"/>
        </w:rPr>
        <w:t xml:space="preserve"> l.3</w:t>
      </w:r>
      <w:r w:rsidR="00D22FEC" w:rsidRPr="00D22FEC">
        <w:rPr>
          <w:rFonts w:ascii="HG丸ｺﾞｼｯｸM-PRO" w:eastAsia="HG丸ｺﾞｼｯｸM-PRO" w:hAnsi="HG丸ｺﾞｼｯｸM-PRO" w:hint="eastAsia"/>
        </w:rPr>
        <w:t>）</w:t>
      </w:r>
    </w:p>
    <w:p w14:paraId="345C1C68" w14:textId="253AF2AC" w:rsidR="00774349" w:rsidRPr="00774349" w:rsidRDefault="00774349" w:rsidP="0011287F">
      <w:pPr>
        <w:ind w:firstLineChars="100" w:firstLine="210"/>
        <w:rPr>
          <w:rFonts w:ascii="HG丸ｺﾞｼｯｸM-PRO" w:eastAsia="HG丸ｺﾞｼｯｸM-PRO" w:hAnsi="HG丸ｺﾞｼｯｸM-PRO"/>
        </w:rPr>
      </w:pPr>
      <w:r w:rsidRPr="004D3196">
        <w:rPr>
          <w:rFonts w:ascii="HG丸ｺﾞｼｯｸM-PRO" w:eastAsia="HG丸ｺﾞｼｯｸM-PRO" w:hAnsi="HG丸ｺﾞｼｯｸM-PRO" w:hint="eastAsia"/>
        </w:rPr>
        <w:t>⇒</w:t>
      </w:r>
      <w:r w:rsidR="004D3196">
        <w:rPr>
          <w:rFonts w:ascii="HG丸ｺﾞｼｯｸM-PRO" w:eastAsia="HG丸ｺﾞｼｯｸM-PRO" w:hAnsi="HG丸ｺﾞｼｯｸM-PRO" w:hint="eastAsia"/>
        </w:rPr>
        <w:t xml:space="preserve"> </w:t>
      </w:r>
      <w:r w:rsidR="004D3196" w:rsidRPr="004D3196">
        <w:rPr>
          <w:rFonts w:ascii="HG丸ｺﾞｼｯｸM-PRO" w:eastAsia="HG丸ｺﾞｼｯｸM-PRO" w:hAnsi="HG丸ｺﾞｼｯｸM-PRO" w:cs="ＭＳ 明朝" w:hint="eastAsia"/>
        </w:rPr>
        <w:t>&lt;教養&gt;</w:t>
      </w:r>
      <w:r w:rsidR="004D3196">
        <w:rPr>
          <w:rFonts w:ascii="HG丸ｺﾞｼｯｸM-PRO" w:eastAsia="HG丸ｺﾞｼｯｸM-PRO" w:hAnsi="HG丸ｺﾞｼｯｸM-PRO" w:cs="ＭＳ 明朝"/>
        </w:rPr>
        <w:t xml:space="preserve"> </w:t>
      </w:r>
      <w:r w:rsidR="004D3196" w:rsidRPr="004D3196">
        <w:rPr>
          <w:rFonts w:ascii="HG丸ｺﾞｼｯｸM-PRO" w:eastAsia="HG丸ｺﾞｼｯｸM-PRO" w:hAnsi="HG丸ｺﾞｼｯｸM-PRO" w:hint="eastAsia"/>
        </w:rPr>
        <w:t>と</w:t>
      </w:r>
      <w:r w:rsidR="004D3196">
        <w:rPr>
          <w:rFonts w:ascii="HG丸ｺﾞｼｯｸM-PRO" w:eastAsia="HG丸ｺﾞｼｯｸM-PRO" w:hAnsi="HG丸ｺﾞｼｯｸM-PRO" w:hint="eastAsia"/>
        </w:rPr>
        <w:t xml:space="preserve"> </w:t>
      </w:r>
      <w:r w:rsidR="004D3196" w:rsidRPr="004D3196">
        <w:rPr>
          <w:rFonts w:ascii="HG丸ｺﾞｼｯｸM-PRO" w:eastAsia="HG丸ｺﾞｼｯｸM-PRO" w:hAnsi="HG丸ｺﾞｼｯｸM-PRO" w:hint="eastAsia"/>
        </w:rPr>
        <w:t>&lt;</w:t>
      </w:r>
      <w:r w:rsidR="0011287F">
        <w:rPr>
          <w:rFonts w:ascii="HG丸ｺﾞｼｯｸM-PRO" w:eastAsia="HG丸ｺﾞｼｯｸM-PRO" w:hAnsi="HG丸ｺﾞｼｯｸM-PRO" w:hint="eastAsia"/>
        </w:rPr>
        <w:t>社会的に役立ち、生産的な仕事に能率的に</w:t>
      </w:r>
      <w:r w:rsidRPr="00774349">
        <w:rPr>
          <w:rFonts w:ascii="HG丸ｺﾞｼｯｸM-PRO" w:eastAsia="HG丸ｺﾞｼｯｸM-PRO" w:hAnsi="HG丸ｺﾞｼｯｸM-PRO" w:hint="eastAsia"/>
        </w:rPr>
        <w:t>そして楽しんで参加する能力の訓練</w:t>
      </w:r>
      <w:r w:rsidR="004D3196">
        <w:rPr>
          <w:rFonts w:ascii="HG丸ｺﾞｼｯｸM-PRO" w:eastAsia="HG丸ｺﾞｼｯｸM-PRO" w:hAnsi="HG丸ｺﾞｼｯｸM-PRO" w:hint="eastAsia"/>
        </w:rPr>
        <w:t>&gt;</w:t>
      </w:r>
      <w:r w:rsidR="004D3196">
        <w:rPr>
          <w:rFonts w:ascii="HG丸ｺﾞｼｯｸM-PRO" w:eastAsia="HG丸ｺﾞｼｯｸM-PRO" w:hAnsi="HG丸ｺﾞｼｯｸM-PRO"/>
        </w:rPr>
        <w:t xml:space="preserve"> </w:t>
      </w:r>
      <w:r w:rsidR="004D3196">
        <w:rPr>
          <w:rFonts w:ascii="HG丸ｺﾞｼｯｸM-PRO" w:eastAsia="HG丸ｺﾞｼｯｸM-PRO" w:hAnsi="HG丸ｺﾞｼｯｸM-PRO" w:hint="eastAsia"/>
        </w:rPr>
        <w:t>を</w:t>
      </w:r>
    </w:p>
    <w:p w14:paraId="72834053" w14:textId="584B62D1" w:rsidR="000011FE" w:rsidRDefault="0011287F" w:rsidP="0011287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調和させる教育</w:t>
      </w:r>
    </w:p>
    <w:p w14:paraId="52CD1916" w14:textId="77777777" w:rsidR="005D60FC" w:rsidRDefault="005D60FC" w:rsidP="005B3134">
      <w:pPr>
        <w:rPr>
          <w:rFonts w:ascii="HG丸ｺﾞｼｯｸM-PRO" w:eastAsia="HG丸ｺﾞｼｯｸM-PRO" w:hAnsi="HG丸ｺﾞｼｯｸM-PRO"/>
        </w:rPr>
      </w:pPr>
    </w:p>
    <w:p w14:paraId="214851FC" w14:textId="1C54CC22" w:rsidR="005D60FC" w:rsidRDefault="00F42834" w:rsidP="00B160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E6B83">
        <w:rPr>
          <w:rFonts w:ascii="HG丸ｺﾞｼｯｸM-PRO" w:eastAsia="HG丸ｺﾞｼｯｸM-PRO" w:hAnsi="HG丸ｺﾞｼｯｸM-PRO" w:hint="eastAsia"/>
          <w:highlight w:val="lightGray"/>
        </w:rPr>
        <w:t>The problem of education in a democratic society is to do away with the dualism and to construct a co</w:t>
      </w:r>
      <w:r w:rsidRPr="002E6B83">
        <w:rPr>
          <w:rFonts w:ascii="HG丸ｺﾞｼｯｸM-PRO" w:eastAsia="HG丸ｺﾞｼｯｸM-PRO" w:hAnsi="HG丸ｺﾞｼｯｸM-PRO"/>
          <w:highlight w:val="lightGray"/>
        </w:rPr>
        <w:t>u</w:t>
      </w:r>
      <w:r w:rsidRPr="002E6B83">
        <w:rPr>
          <w:rFonts w:ascii="HG丸ｺﾞｼｯｸM-PRO" w:eastAsia="HG丸ｺﾞｼｯｸM-PRO" w:hAnsi="HG丸ｺﾞｼｯｸM-PRO" w:hint="eastAsia"/>
          <w:highlight w:val="lightGray"/>
        </w:rPr>
        <w:t>rse</w:t>
      </w:r>
      <w:r w:rsidR="00B16086" w:rsidRPr="002E6B83">
        <w:rPr>
          <w:rFonts w:ascii="HG丸ｺﾞｼｯｸM-PRO" w:eastAsia="HG丸ｺﾞｼｯｸM-PRO" w:hAnsi="HG丸ｺﾞｼｯｸM-PRO"/>
          <w:highlight w:val="lightGray"/>
        </w:rPr>
        <w:t xml:space="preserve"> of studies which makes thought a guide of free practice for all and which makes leisure a reward of accepting responsibility for service, rather than a state of exemption from it.</w:t>
      </w:r>
      <w:r w:rsidR="00A90CD3" w:rsidRPr="00A90CD3">
        <w:rPr>
          <w:rFonts w:ascii="HG丸ｺﾞｼｯｸM-PRO" w:eastAsia="HG丸ｺﾞｼｯｸM-PRO" w:hAnsi="HG丸ｺﾞｼｯｸM-PRO" w:hint="eastAsia"/>
        </w:rPr>
        <w:t>（p.251 l.3）</w:t>
      </w:r>
    </w:p>
    <w:p w14:paraId="5D431C35" w14:textId="2683FC3E" w:rsidR="002E6B83" w:rsidRDefault="007F42E6" w:rsidP="002E6B8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⇒民主的社会の教育の問題は、二元的対立を排除し</w:t>
      </w:r>
      <w:r w:rsidR="002E6B83">
        <w:rPr>
          <w:rFonts w:ascii="HG丸ｺﾞｼｯｸM-PRO" w:eastAsia="HG丸ｺﾞｼｯｸM-PRO" w:hAnsi="HG丸ｺﾞｼｯｸM-PRO" w:hint="eastAsia"/>
        </w:rPr>
        <w:t>て</w:t>
      </w:r>
      <w:r>
        <w:rPr>
          <w:rFonts w:ascii="HG丸ｺﾞｼｯｸM-PRO" w:eastAsia="HG丸ｺﾞｼｯｸM-PRO" w:hAnsi="HG丸ｺﾞｼｯｸM-PRO" w:hint="eastAsia"/>
        </w:rPr>
        <w:t>、</w:t>
      </w:r>
      <w:r w:rsidR="002E6B83">
        <w:rPr>
          <w:rFonts w:ascii="HG丸ｺﾞｼｯｸM-PRO" w:eastAsia="HG丸ｺﾞｼｯｸM-PRO" w:hAnsi="HG丸ｺﾞｼｯｸM-PRO" w:hint="eastAsia"/>
        </w:rPr>
        <w:t>思考を自由な実践の指針とし、閑暇を奉仕から免除された状態というよりはむしろ、奉仕の責任を受け入れたことの報酬となる課程を構成することである。</w:t>
      </w:r>
    </w:p>
    <w:p w14:paraId="6E7E0716" w14:textId="77777777" w:rsidR="005D60FC" w:rsidRDefault="005D60FC" w:rsidP="005B3134">
      <w:pPr>
        <w:rPr>
          <w:rFonts w:ascii="HG丸ｺﾞｼｯｸM-PRO" w:eastAsia="HG丸ｺﾞｼｯｸM-PRO" w:hAnsi="HG丸ｺﾞｼｯｸM-PRO"/>
        </w:rPr>
      </w:pPr>
    </w:p>
    <w:p w14:paraId="73E2CF53" w14:textId="77777777" w:rsidR="005D60FC" w:rsidRDefault="005D60FC" w:rsidP="005B3134">
      <w:pPr>
        <w:rPr>
          <w:rFonts w:ascii="HG丸ｺﾞｼｯｸM-PRO" w:eastAsia="HG丸ｺﾞｼｯｸM-PRO" w:hAnsi="HG丸ｺﾞｼｯｸM-PRO"/>
        </w:rPr>
      </w:pPr>
    </w:p>
    <w:p w14:paraId="0C3585DE" w14:textId="3CFE448A" w:rsidR="00AA7005" w:rsidRPr="00AA7005" w:rsidRDefault="00AA7005" w:rsidP="00AA7005">
      <w:pPr>
        <w:rPr>
          <w:rFonts w:ascii="HG丸ｺﾞｼｯｸM-PRO" w:eastAsia="HG丸ｺﾞｼｯｸM-PRO" w:hAnsi="HG丸ｺﾞｼｯｸM-PRO"/>
        </w:rPr>
      </w:pPr>
      <w:r>
        <w:rPr>
          <w:rFonts w:ascii="HG丸ｺﾞｼｯｸM-PRO" w:eastAsia="HG丸ｺﾞｼｯｸM-PRO" w:hAnsi="HG丸ｺﾞｼｯｸM-PRO" w:hint="eastAsia"/>
        </w:rPr>
        <w:t>◇</w:t>
      </w:r>
      <w:r w:rsidRPr="00AA7005">
        <w:rPr>
          <w:rFonts w:ascii="HG丸ｺﾞｼｯｸM-PRO" w:eastAsia="HG丸ｺﾞｼｯｸM-PRO" w:hAnsi="HG丸ｺﾞｼｯｸM-PRO" w:hint="eastAsia"/>
        </w:rPr>
        <w:t>「経験」について</w:t>
      </w:r>
    </w:p>
    <w:p w14:paraId="20F66BDF" w14:textId="06EB902F" w:rsidR="00AA7005" w:rsidRPr="00AA7005" w:rsidRDefault="00AA7005" w:rsidP="00AA700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A7005">
        <w:rPr>
          <w:rFonts w:ascii="HG丸ｺﾞｼｯｸM-PRO" w:eastAsia="HG丸ｺﾞｼｯｸM-PRO" w:hAnsi="HG丸ｺﾞｼｯｸM-PRO" w:hint="eastAsia"/>
          <w:highlight w:val="lightGray"/>
        </w:rPr>
        <w:t>Experience itself primarily consists</w:t>
      </w:r>
      <w:r w:rsidRPr="00AA7005">
        <w:rPr>
          <w:rFonts w:ascii="HG丸ｺﾞｼｯｸM-PRO" w:eastAsia="HG丸ｺﾞｼｯｸM-PRO" w:hAnsi="HG丸ｺﾞｼｯｸM-PRO"/>
          <w:highlight w:val="lightGray"/>
        </w:rPr>
        <w:t xml:space="preserve"> of the active relations subsisting between a human being and his natural and social surroundings.</w:t>
      </w:r>
      <w:r>
        <w:rPr>
          <w:rFonts w:ascii="HG丸ｺﾞｼｯｸM-PRO" w:eastAsia="HG丸ｺﾞｼｯｸM-PRO" w:hAnsi="HG丸ｺﾞｼｯｸM-PRO" w:hint="eastAsia"/>
        </w:rPr>
        <w:t xml:space="preserve">　（p.262 l.39）</w:t>
      </w:r>
    </w:p>
    <w:p w14:paraId="76717A38" w14:textId="10EB639B" w:rsidR="00AA7005" w:rsidRPr="00AA7005" w:rsidRDefault="00AA7005" w:rsidP="00AA700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A7005">
        <w:rPr>
          <w:rFonts w:ascii="HG丸ｺﾞｼｯｸM-PRO" w:eastAsia="HG丸ｺﾞｼｯｸM-PRO" w:hAnsi="HG丸ｺﾞｼｯｸM-PRO" w:hint="eastAsia"/>
        </w:rPr>
        <w:t>経験そのものは、元来、人間とその自然的および社会的環境との間に存在する</w:t>
      </w:r>
      <w:r w:rsidRPr="00AA7005">
        <w:rPr>
          <w:rFonts w:ascii="HG丸ｺﾞｼｯｸM-PRO" w:eastAsia="HG丸ｺﾞｼｯｸM-PRO" w:hAnsi="HG丸ｺﾞｼｯｸM-PRO"/>
        </w:rPr>
        <w:ruby>
          <w:rubyPr>
            <w:rubyAlign w:val="distributeSpace"/>
            <w:hps w:val="10"/>
            <w:hpsRaise w:val="18"/>
            <w:hpsBaseText w:val="21"/>
            <w:lid w:val="ja-JP"/>
          </w:rubyPr>
          <w:rt>
            <w:r w:rsidR="00AA7005" w:rsidRPr="00AA7005">
              <w:rPr>
                <w:rFonts w:ascii="HG丸ｺﾞｼｯｸM-PRO" w:eastAsia="HG丸ｺﾞｼｯｸM-PRO" w:hAnsi="HG丸ｺﾞｼｯｸM-PRO" w:hint="eastAsia"/>
              </w:rPr>
              <w:t>、、、</w:t>
            </w:r>
          </w:rt>
          <w:rubyBase>
            <w:r w:rsidR="00AA7005" w:rsidRPr="00AA7005">
              <w:rPr>
                <w:rFonts w:ascii="HG丸ｺﾞｼｯｸM-PRO" w:eastAsia="HG丸ｺﾞｼｯｸM-PRO" w:hAnsi="HG丸ｺﾞｼｯｸM-PRO" w:hint="eastAsia"/>
              </w:rPr>
              <w:t>活動的</w:t>
            </w:r>
          </w:rubyBase>
        </w:ruby>
      </w:r>
      <w:r w:rsidRPr="00AA7005">
        <w:rPr>
          <w:rFonts w:ascii="HG丸ｺﾞｼｯｸM-PRO" w:eastAsia="HG丸ｺﾞｼｯｸM-PRO" w:hAnsi="HG丸ｺﾞｼｯｸM-PRO" w:hint="eastAsia"/>
        </w:rPr>
        <w:t>諸関係から成り立っている。</w:t>
      </w:r>
    </w:p>
    <w:p w14:paraId="7A6AA084" w14:textId="77777777" w:rsidR="00AA7005" w:rsidRPr="00AA7005" w:rsidRDefault="00AA7005" w:rsidP="00AA7005">
      <w:pPr>
        <w:rPr>
          <w:rFonts w:ascii="HG丸ｺﾞｼｯｸM-PRO" w:eastAsia="HG丸ｺﾞｼｯｸM-PRO" w:hAnsi="HG丸ｺﾞｼｯｸM-PRO"/>
        </w:rPr>
      </w:pPr>
    </w:p>
    <w:p w14:paraId="679CD0A0" w14:textId="5DB92F02" w:rsidR="00AA7005" w:rsidRPr="00AA7005" w:rsidRDefault="008E4B7E" w:rsidP="00AA7005">
      <w:pPr>
        <w:rPr>
          <w:rFonts w:ascii="HG丸ｺﾞｼｯｸM-PRO" w:eastAsia="HG丸ｺﾞｼｯｸM-PRO" w:hAnsi="HG丸ｺﾞｼｯｸM-PRO"/>
        </w:rPr>
      </w:pPr>
      <w:r>
        <w:rPr>
          <w:rFonts w:ascii="HG丸ｺﾞｼｯｸM-PRO" w:eastAsia="HG丸ｺﾞｼｯｸM-PRO" w:hAnsi="HG丸ｺﾞｼｯｸM-PRO" w:hint="eastAsia"/>
        </w:rPr>
        <w:t>◇</w:t>
      </w:r>
      <w:r w:rsidR="00AA7005" w:rsidRPr="00AA7005">
        <w:rPr>
          <w:rFonts w:ascii="HG丸ｺﾞｼｯｸM-PRO" w:eastAsia="HG丸ｺﾞｼｯｸM-PRO" w:hAnsi="HG丸ｺﾞｼｯｸM-PRO" w:hint="eastAsia"/>
        </w:rPr>
        <w:t>学科と活動の関係</w:t>
      </w:r>
    </w:p>
    <w:p w14:paraId="42E95A7C" w14:textId="5D11913D" w:rsidR="00AA7005" w:rsidRPr="008E4B7E" w:rsidRDefault="008E4B7E" w:rsidP="008E4B7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A7005" w:rsidRPr="008E4B7E">
        <w:rPr>
          <w:rFonts w:ascii="HG丸ｺﾞｼｯｸM-PRO" w:eastAsia="HG丸ｺﾞｼｯｸM-PRO" w:hAnsi="HG丸ｺﾞｼｯｸM-PRO" w:hint="eastAsia"/>
          <w:highlight w:val="lightGray"/>
        </w:rPr>
        <w:t xml:space="preserve">A slight inspection of the </w:t>
      </w:r>
      <w:r w:rsidR="00AA7005" w:rsidRPr="008E4B7E">
        <w:rPr>
          <w:rFonts w:ascii="HG丸ｺﾞｼｯｸM-PRO" w:eastAsia="HG丸ｺﾞｼｯｸM-PRO" w:hAnsi="HG丸ｺﾞｼｯｸM-PRO"/>
          <w:highlight w:val="lightGray"/>
        </w:rPr>
        <w:t xml:space="preserve">improved </w:t>
      </w:r>
      <w:r w:rsidR="00AA7005" w:rsidRPr="008E4B7E">
        <w:rPr>
          <w:rFonts w:ascii="HG丸ｺﾞｼｯｸM-PRO" w:eastAsia="HG丸ｺﾞｼｯｸM-PRO" w:hAnsi="HG丸ｺﾞｼｯｸM-PRO" w:hint="eastAsia"/>
          <w:highlight w:val="lightGray"/>
        </w:rPr>
        <w:t>method</w:t>
      </w:r>
      <w:r w:rsidR="00AA7005" w:rsidRPr="008E4B7E">
        <w:rPr>
          <w:rFonts w:ascii="HG丸ｺﾞｼｯｸM-PRO" w:eastAsia="HG丸ｺﾞｼｯｸM-PRO" w:hAnsi="HG丸ｺﾞｼｯｸM-PRO"/>
          <w:highlight w:val="lightGray"/>
        </w:rPr>
        <w:t>s</w:t>
      </w:r>
      <w:r w:rsidR="00AA7005" w:rsidRPr="008E4B7E">
        <w:rPr>
          <w:rFonts w:ascii="HG丸ｺﾞｼｯｸM-PRO" w:eastAsia="HG丸ｺﾞｼｯｸM-PRO" w:hAnsi="HG丸ｺﾞｼｯｸM-PRO" w:hint="eastAsia"/>
          <w:highlight w:val="lightGray"/>
        </w:rPr>
        <w:t xml:space="preserve"> </w:t>
      </w:r>
      <w:r w:rsidR="00AA7005" w:rsidRPr="008E4B7E">
        <w:rPr>
          <w:rFonts w:ascii="HG丸ｺﾞｼｯｸM-PRO" w:eastAsia="HG丸ｺﾞｼｯｸM-PRO" w:hAnsi="HG丸ｺﾞｼｯｸM-PRO"/>
          <w:highlight w:val="lightGray"/>
        </w:rPr>
        <w:t>which have already shown themselves effective in education will reveal that they have laid hold, more or less consciously, upon the fact that “intellectual” studies instead of being opposed to active pursuits represent an intellectualizing of practical pursuits.</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（p.263 l.31）</w:t>
      </w:r>
    </w:p>
    <w:p w14:paraId="13DA15B2" w14:textId="3107E165" w:rsidR="00AA7005" w:rsidRPr="00AA7005" w:rsidRDefault="008E4B7E" w:rsidP="008E4B7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A7005" w:rsidRPr="00AA7005">
        <w:rPr>
          <w:rFonts w:ascii="HG丸ｺﾞｼｯｸM-PRO" w:eastAsia="HG丸ｺﾞｼｯｸM-PRO" w:hAnsi="HG丸ｺﾞｼｯｸM-PRO" w:hint="eastAsia"/>
        </w:rPr>
        <w:t>「知的な」学科は、活動的な仕事（≒実践的活動）と対立することにはならず、かえって実際的な仕事の知性化を意味する。</w:t>
      </w:r>
    </w:p>
    <w:p w14:paraId="307F08C9" w14:textId="77777777" w:rsidR="00AA7005" w:rsidRPr="00AA7005" w:rsidRDefault="00AA7005" w:rsidP="00AA7005">
      <w:pPr>
        <w:rPr>
          <w:rFonts w:ascii="HG丸ｺﾞｼｯｸM-PRO" w:eastAsia="HG丸ｺﾞｼｯｸM-PRO" w:hAnsi="HG丸ｺﾞｼｯｸM-PRO"/>
        </w:rPr>
      </w:pPr>
    </w:p>
    <w:p w14:paraId="1480C690" w14:textId="707D3ED1" w:rsidR="00AA7005" w:rsidRPr="00AA7005" w:rsidRDefault="00DB0D31" w:rsidP="00AA700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AA7005" w:rsidRPr="00AA7005">
        <w:rPr>
          <w:rFonts w:ascii="HG丸ｺﾞｼｯｸM-PRO" w:eastAsia="HG丸ｺﾞｼｯｸM-PRO" w:hAnsi="HG丸ｺﾞｼｯｸM-PRO" w:hint="eastAsia"/>
        </w:rPr>
        <w:t>デューイの目指す教育像</w:t>
      </w:r>
    </w:p>
    <w:p w14:paraId="2B4E36FD" w14:textId="79F12B1E" w:rsidR="00AA7005" w:rsidRPr="00DB0D31" w:rsidRDefault="00DB0D31" w:rsidP="00DB0D31">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A7005" w:rsidRPr="00DB0D31">
        <w:rPr>
          <w:rFonts w:ascii="HG丸ｺﾞｼｯｸM-PRO" w:eastAsia="HG丸ｺﾞｼｯｸM-PRO" w:hAnsi="HG丸ｺﾞｼｯｸM-PRO"/>
          <w:highlight w:val="lightGray"/>
        </w:rPr>
        <w:t>But this fact only gives an added reason why schooling should use these pursuits so as to enable the coming generation to acquire a comprehension now too generally lacking, and thus enable persons to carry on their pursuits intelligently instead of blindly.</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（p.264</w:t>
      </w:r>
      <w:r>
        <w:rPr>
          <w:rFonts w:ascii="HG丸ｺﾞｼｯｸM-PRO" w:eastAsia="HG丸ｺﾞｼｯｸM-PRO" w:hAnsi="HG丸ｺﾞｼｯｸM-PRO"/>
        </w:rPr>
        <w:t xml:space="preserve"> l.12</w:t>
      </w:r>
      <w:r>
        <w:rPr>
          <w:rFonts w:ascii="HG丸ｺﾞｼｯｸM-PRO" w:eastAsia="HG丸ｺﾞｼｯｸM-PRO" w:hAnsi="HG丸ｺﾞｼｯｸM-PRO" w:hint="eastAsia"/>
        </w:rPr>
        <w:t>）</w:t>
      </w:r>
    </w:p>
    <w:p w14:paraId="0C0F88BB" w14:textId="7121F2E5" w:rsidR="00AA7005" w:rsidRPr="00AA7005" w:rsidRDefault="00DB0D31" w:rsidP="00DB0D3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A7005" w:rsidRPr="00AA7005">
        <w:rPr>
          <w:rFonts w:ascii="HG丸ｺﾞｼｯｸM-PRO" w:eastAsia="HG丸ｺﾞｼｯｸM-PRO" w:hAnsi="HG丸ｺﾞｼｯｸM-PRO" w:hint="eastAsia"/>
        </w:rPr>
        <w:t>学校教育は、これらの仕事（＝家事や農業や製造業）を活用して、次の世代の人々が、今日あまりにも一般に不足している理解を得ることができるようにし、人々が自分たちの仕事を盲目的にではなく、知的に営むことができるようにしなければならない。</w:t>
      </w:r>
    </w:p>
    <w:p w14:paraId="4AFD1BDD" w14:textId="77777777" w:rsidR="00AA7005" w:rsidRPr="00AA7005" w:rsidRDefault="00AA7005" w:rsidP="00AA7005">
      <w:pPr>
        <w:rPr>
          <w:rFonts w:ascii="HG丸ｺﾞｼｯｸM-PRO" w:eastAsia="HG丸ｺﾞｼｯｸM-PRO" w:hAnsi="HG丸ｺﾞｼｯｸM-PRO"/>
        </w:rPr>
      </w:pPr>
    </w:p>
    <w:p w14:paraId="5F389890" w14:textId="77777777" w:rsidR="005D60FC" w:rsidRPr="00AA7005" w:rsidRDefault="005D60FC" w:rsidP="005B3134">
      <w:pPr>
        <w:rPr>
          <w:rFonts w:ascii="HG丸ｺﾞｼｯｸM-PRO" w:eastAsia="HG丸ｺﾞｼｯｸM-PRO" w:hAnsi="HG丸ｺﾞｼｯｸM-PRO"/>
        </w:rPr>
      </w:pPr>
    </w:p>
    <w:p w14:paraId="6D41D111" w14:textId="77777777" w:rsidR="005D60FC" w:rsidRDefault="005D60FC" w:rsidP="005B3134">
      <w:pPr>
        <w:rPr>
          <w:rFonts w:ascii="HG丸ｺﾞｼｯｸM-PRO" w:eastAsia="HG丸ｺﾞｼｯｸM-PRO" w:hAnsi="HG丸ｺﾞｼｯｸM-PRO"/>
        </w:rPr>
      </w:pPr>
    </w:p>
    <w:p w14:paraId="6A4972A5" w14:textId="77777777" w:rsidR="008737E8" w:rsidRDefault="008737E8" w:rsidP="005B3134">
      <w:pPr>
        <w:rPr>
          <w:rFonts w:ascii="HG丸ｺﾞｼｯｸM-PRO" w:eastAsia="HG丸ｺﾞｼｯｸM-PRO" w:hAnsi="HG丸ｺﾞｼｯｸM-PRO"/>
        </w:rPr>
      </w:pPr>
    </w:p>
    <w:p w14:paraId="1EC01802" w14:textId="77777777" w:rsidR="008737E8" w:rsidRDefault="008737E8" w:rsidP="005B3134">
      <w:pPr>
        <w:rPr>
          <w:rFonts w:ascii="HG丸ｺﾞｼｯｸM-PRO" w:eastAsia="HG丸ｺﾞｼｯｸM-PRO" w:hAnsi="HG丸ｺﾞｼｯｸM-PRO" w:hint="eastAsia"/>
        </w:rPr>
      </w:pPr>
    </w:p>
    <w:p w14:paraId="3047A8DD" w14:textId="77777777" w:rsidR="000011FE" w:rsidRPr="00F7742A" w:rsidRDefault="000011FE" w:rsidP="005B3134">
      <w:pPr>
        <w:rPr>
          <w:rFonts w:ascii="HG丸ｺﾞｼｯｸM-PRO" w:eastAsia="HG丸ｺﾞｼｯｸM-PRO" w:hAnsi="HG丸ｺﾞｼｯｸM-PRO"/>
        </w:rPr>
      </w:pPr>
    </w:p>
    <w:p w14:paraId="7251D25B" w14:textId="77777777" w:rsidR="005B3134" w:rsidRPr="00F7742A" w:rsidRDefault="005B3134" w:rsidP="005B3134">
      <w:pPr>
        <w:rPr>
          <w:rFonts w:ascii="HG丸ｺﾞｼｯｸM-PRO" w:eastAsia="HG丸ｺﾞｼｯｸM-PRO" w:hAnsi="HG丸ｺﾞｼｯｸM-PRO"/>
        </w:rPr>
      </w:pPr>
      <w:r w:rsidRPr="00F7742A">
        <w:rPr>
          <w:rFonts w:ascii="HG丸ｺﾞｼｯｸM-PRO" w:eastAsia="HG丸ｺﾞｼｯｸM-PRO" w:hAnsi="HG丸ｺﾞｼｯｸM-PRO" w:hint="eastAsia"/>
        </w:rPr>
        <w:t>【参考】</w:t>
      </w:r>
      <w:r w:rsidRPr="00F7742A">
        <w:rPr>
          <w:rStyle w:val="ac"/>
          <w:rFonts w:ascii="HG丸ｺﾞｼｯｸM-PRO" w:eastAsia="HG丸ｺﾞｼｯｸM-PRO" w:hAnsi="HG丸ｺﾞｼｯｸM-PRO"/>
        </w:rPr>
        <w:footnoteReference w:id="1"/>
      </w:r>
    </w:p>
    <w:p w14:paraId="47FFDF19" w14:textId="77777777" w:rsidR="005B3134" w:rsidRPr="00F7742A" w:rsidRDefault="005B3134" w:rsidP="005B3134">
      <w:pPr>
        <w:rPr>
          <w:rFonts w:ascii="HG丸ｺﾞｼｯｸM-PRO" w:eastAsia="HG丸ｺﾞｼｯｸM-PRO" w:hAnsi="HG丸ｺﾞｼｯｸM-PRO"/>
        </w:rPr>
      </w:pPr>
      <w:r w:rsidRPr="00F7742A">
        <w:rPr>
          <w:rFonts w:ascii="HG丸ｺﾞｼｯｸM-PRO" w:eastAsia="HG丸ｺﾞｼｯｸM-PRO" w:hAnsi="HG丸ｺﾞｼｯｸM-PRO" w:hint="eastAsia"/>
        </w:rPr>
        <w:t>◇慶應義塾大学文学部 概要</w:t>
      </w:r>
    </w:p>
    <w:p w14:paraId="3E1EAD9B" w14:textId="77777777" w:rsidR="005B3134" w:rsidRPr="00F7742A" w:rsidRDefault="005B3134" w:rsidP="005B3134">
      <w:pPr>
        <w:rPr>
          <w:rFonts w:ascii="HG丸ｺﾞｼｯｸM-PRO" w:eastAsia="HG丸ｺﾞｼｯｸM-PRO" w:hAnsi="HG丸ｺﾞｼｯｸM-PRO"/>
          <w:b/>
          <w:bCs/>
        </w:rPr>
      </w:pPr>
    </w:p>
    <w:p w14:paraId="39F6DFE3" w14:textId="77777777" w:rsidR="005B3134" w:rsidRPr="00F7742A" w:rsidRDefault="005B3134" w:rsidP="005B3134">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F7742A">
        <w:rPr>
          <w:rFonts w:ascii="HG丸ｺﾞｼｯｸM-PRO" w:eastAsia="HG丸ｺﾞｼｯｸM-PRO" w:hAnsi="HG丸ｺﾞｼｯｸM-PRO" w:hint="eastAsia"/>
        </w:rPr>
        <w:t xml:space="preserve">　文学部の特色は、17もの専攻と自然科学・諸言語の2つの部門をもつ多様性にあります。その幅広い学問領域の中で、人間や社会のあり方、文明の本質等を深く追求し、豊かな教養と深い専門性を身につけた学生諸君を送り出すことを、教育と研究の目的としています。その結果、様々な情報が飛び交い混迷する世の中に在って、文学部は自己を見失わないすぐれた卒業生を送り出し続けているのです。</w:t>
      </w:r>
      <w:r w:rsidRPr="00F7742A">
        <w:rPr>
          <w:rFonts w:ascii="HG丸ｺﾞｼｯｸM-PRO" w:eastAsia="HG丸ｺﾞｼｯｸM-PRO" w:hAnsi="HG丸ｺﾞｼｯｸM-PRO" w:hint="eastAsia"/>
        </w:rPr>
        <w:br/>
        <w:t xml:space="preserve">　文学部は1890（明治23）年1月、慶應義塾の大学開設にあたり、理財科・法律科とともに文学科が創設されたのがはじまりで、1910（明治43）年に文学、史学、哲学の3専攻に別れ、専門教育の改革が進みます。（中略）</w:t>
      </w:r>
    </w:p>
    <w:p w14:paraId="4EF7D35E" w14:textId="77777777" w:rsidR="005B3134" w:rsidRPr="00F7742A" w:rsidRDefault="005B3134" w:rsidP="005B3134">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F7742A">
        <w:rPr>
          <w:rFonts w:ascii="HG丸ｺﾞｼｯｸM-PRO" w:eastAsia="HG丸ｺﾞｼｯｸM-PRO" w:hAnsi="HG丸ｺﾞｼｯｸM-PRO" w:hint="eastAsia"/>
        </w:rPr>
        <w:t xml:space="preserve">　第二次世界大戦後の新制大学の発足にともない、何度かの改組をへて現在の17専攻になりましたが、つねに文学部が目指しているのは、次のようなことです。世の中は実に多様で、いろいろなものの見方・考え方があります。その中に在って他者の存在を尊重し、思いやりの心で接しながら、けっして流されることなく自分の意見を責任を持ってしっかり述べることの出来る人物、 そうした人物の育成こそ、文学部の理念であり目標であるということです。</w:t>
      </w:r>
      <w:r w:rsidRPr="00F7742A">
        <w:rPr>
          <w:rFonts w:ascii="HG丸ｺﾞｼｯｸM-PRO" w:eastAsia="HG丸ｺﾞｼｯｸM-PRO" w:hAnsi="HG丸ｺﾞｼｯｸM-PRO" w:hint="eastAsia"/>
        </w:rPr>
        <w:br/>
        <w:t xml:space="preserve">　そういう人物になるためには、幅広い教養を身につけ、また同時に深い専門性を習得することが大切です。世の中の急激な変化によって、既存の世界観や歴史観・倫理観等が根本的に問い直されている今こそ、慶應義塾大学文学部で学ぶことの重要性は高まっています。ぜひこの学舎で、じっくりと自己形成に取り組んでください。</w:t>
      </w:r>
    </w:p>
    <w:p w14:paraId="14749711" w14:textId="77777777" w:rsidR="005B3134" w:rsidRPr="00F7742A" w:rsidRDefault="005B3134" w:rsidP="005B3134">
      <w:pPr>
        <w:rPr>
          <w:rFonts w:ascii="HG丸ｺﾞｼｯｸM-PRO" w:eastAsia="HG丸ｺﾞｼｯｸM-PRO" w:hAnsi="HG丸ｺﾞｼｯｸM-PRO"/>
        </w:rPr>
      </w:pPr>
    </w:p>
    <w:p w14:paraId="57D41974" w14:textId="77777777" w:rsidR="005B3134" w:rsidRDefault="005B3134" w:rsidP="005B3134">
      <w:pPr>
        <w:rPr>
          <w:rFonts w:ascii="HG丸ｺﾞｼｯｸM-PRO" w:eastAsia="HG丸ｺﾞｼｯｸM-PRO" w:hAnsi="HG丸ｺﾞｼｯｸM-PRO"/>
        </w:rPr>
      </w:pPr>
    </w:p>
    <w:p w14:paraId="4A65C610" w14:textId="77777777" w:rsidR="008737E8" w:rsidRPr="00F7742A" w:rsidRDefault="008737E8" w:rsidP="005B3134">
      <w:pPr>
        <w:rPr>
          <w:rFonts w:ascii="HG丸ｺﾞｼｯｸM-PRO" w:eastAsia="HG丸ｺﾞｼｯｸM-PRO" w:hAnsi="HG丸ｺﾞｼｯｸM-PRO" w:hint="eastAsia"/>
        </w:rPr>
      </w:pPr>
    </w:p>
    <w:p w14:paraId="7EE14C68" w14:textId="77777777" w:rsidR="005B3134" w:rsidRPr="00F7742A" w:rsidRDefault="005B3134" w:rsidP="005B3134">
      <w:pPr>
        <w:rPr>
          <w:rFonts w:ascii="HG丸ｺﾞｼｯｸM-PRO" w:eastAsia="HG丸ｺﾞｼｯｸM-PRO" w:hAnsi="HG丸ｺﾞｼｯｸM-PRO"/>
        </w:rPr>
      </w:pPr>
    </w:p>
    <w:p w14:paraId="243D26BF" w14:textId="77777777" w:rsidR="005B3134" w:rsidRPr="00F7742A" w:rsidRDefault="005B3134" w:rsidP="005B3134">
      <w:pPr>
        <w:rPr>
          <w:rFonts w:ascii="HG丸ｺﾞｼｯｸM-PRO" w:eastAsia="HG丸ｺﾞｼｯｸM-PRO" w:hAnsi="HG丸ｺﾞｼｯｸM-PRO"/>
        </w:rPr>
      </w:pPr>
      <w:r w:rsidRPr="00F7742A">
        <w:rPr>
          <w:rFonts w:ascii="HG丸ｺﾞｼｯｸM-PRO" w:eastAsia="HG丸ｺﾞｼｯｸM-PRO" w:hAnsi="HG丸ｺﾞｼｯｸM-PRO" w:hint="eastAsia"/>
        </w:rPr>
        <w:lastRenderedPageBreak/>
        <w:t>◇慶應義塾大学文学部 カリキュラム概要</w:t>
      </w:r>
    </w:p>
    <w:p w14:paraId="590435B1" w14:textId="77777777" w:rsidR="005B3134" w:rsidRPr="00F7742A" w:rsidRDefault="005B3134" w:rsidP="005B3134">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582"/>
        <w:gridCol w:w="1936"/>
        <w:gridCol w:w="1843"/>
        <w:gridCol w:w="1984"/>
        <w:gridCol w:w="1985"/>
        <w:gridCol w:w="1417"/>
      </w:tblGrid>
      <w:tr w:rsidR="005B3134" w:rsidRPr="00F7742A" w14:paraId="0F4778C5" w14:textId="77777777" w:rsidTr="002873F9">
        <w:trPr>
          <w:gridAfter w:val="1"/>
          <w:wAfter w:w="1417" w:type="dxa"/>
        </w:trPr>
        <w:tc>
          <w:tcPr>
            <w:tcW w:w="582" w:type="dxa"/>
            <w:tcBorders>
              <w:top w:val="nil"/>
              <w:left w:val="nil"/>
              <w:bottom w:val="nil"/>
            </w:tcBorders>
          </w:tcPr>
          <w:p w14:paraId="118CAC02" w14:textId="77777777" w:rsidR="005B3134" w:rsidRPr="00F7742A" w:rsidRDefault="005B3134" w:rsidP="00D23970">
            <w:pPr>
              <w:rPr>
                <w:rFonts w:ascii="HG丸ｺﾞｼｯｸM-PRO" w:eastAsia="HG丸ｺﾞｼｯｸM-PRO" w:hAnsi="HG丸ｺﾞｼｯｸM-PRO"/>
              </w:rPr>
            </w:pPr>
          </w:p>
        </w:tc>
        <w:tc>
          <w:tcPr>
            <w:tcW w:w="1936" w:type="dxa"/>
            <w:shd w:val="clear" w:color="auto" w:fill="E7E6E6" w:themeFill="background2"/>
          </w:tcPr>
          <w:p w14:paraId="5CAF80FF"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第1学年</w:t>
            </w:r>
          </w:p>
        </w:tc>
        <w:tc>
          <w:tcPr>
            <w:tcW w:w="1843" w:type="dxa"/>
            <w:shd w:val="clear" w:color="auto" w:fill="E7E6E6" w:themeFill="background2"/>
          </w:tcPr>
          <w:p w14:paraId="53F4A04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第2学年</w:t>
            </w:r>
          </w:p>
        </w:tc>
        <w:tc>
          <w:tcPr>
            <w:tcW w:w="1984" w:type="dxa"/>
            <w:shd w:val="clear" w:color="auto" w:fill="E7E6E6" w:themeFill="background2"/>
          </w:tcPr>
          <w:p w14:paraId="6AB5EEB4"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第3学年</w:t>
            </w:r>
          </w:p>
        </w:tc>
        <w:tc>
          <w:tcPr>
            <w:tcW w:w="1985" w:type="dxa"/>
            <w:shd w:val="clear" w:color="auto" w:fill="E7E6E6" w:themeFill="background2"/>
          </w:tcPr>
          <w:p w14:paraId="60935597"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第4学年</w:t>
            </w:r>
          </w:p>
        </w:tc>
      </w:tr>
      <w:tr w:rsidR="005B3134" w:rsidRPr="00F7742A" w14:paraId="2B38D88F" w14:textId="77777777" w:rsidTr="002873F9">
        <w:trPr>
          <w:gridAfter w:val="1"/>
          <w:wAfter w:w="1417" w:type="dxa"/>
        </w:trPr>
        <w:tc>
          <w:tcPr>
            <w:tcW w:w="582" w:type="dxa"/>
            <w:tcBorders>
              <w:top w:val="nil"/>
              <w:left w:val="nil"/>
            </w:tcBorders>
          </w:tcPr>
          <w:p w14:paraId="43F0DB28" w14:textId="77777777" w:rsidR="005B3134" w:rsidRPr="00F7742A" w:rsidRDefault="005B3134" w:rsidP="00D23970">
            <w:pPr>
              <w:rPr>
                <w:rFonts w:ascii="HG丸ｺﾞｼｯｸM-PRO" w:eastAsia="HG丸ｺﾞｼｯｸM-PRO" w:hAnsi="HG丸ｺﾞｼｯｸM-PRO"/>
              </w:rPr>
            </w:pPr>
          </w:p>
        </w:tc>
        <w:tc>
          <w:tcPr>
            <w:tcW w:w="1936" w:type="dxa"/>
          </w:tcPr>
          <w:p w14:paraId="0A147336"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総合教育科目、語学科目を中心に学び、進むべき専攻を考えながら幅広く勉強していく。</w:t>
            </w:r>
          </w:p>
        </w:tc>
        <w:tc>
          <w:tcPr>
            <w:tcW w:w="1843" w:type="dxa"/>
          </w:tcPr>
          <w:p w14:paraId="4D94A4C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自分の所属する専攻が決まり、専門領域を学び始める。</w:t>
            </w:r>
          </w:p>
        </w:tc>
        <w:tc>
          <w:tcPr>
            <w:tcW w:w="1984" w:type="dxa"/>
          </w:tcPr>
          <w:p w14:paraId="5A81343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専攻によって開始時期は異なるが、研究会（ゼミ）に所属し、具体的テーマをもって研究を進める。</w:t>
            </w:r>
          </w:p>
        </w:tc>
        <w:tc>
          <w:tcPr>
            <w:tcW w:w="1985" w:type="dxa"/>
          </w:tcPr>
          <w:p w14:paraId="29BBF87F"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研究会での勉学の集大成として、卒業論文を作成する。社会学・人間科学の2専攻には非卒論コースもあり。</w:t>
            </w:r>
          </w:p>
        </w:tc>
      </w:tr>
      <w:tr w:rsidR="005B3134" w:rsidRPr="00F7742A" w14:paraId="3C719149" w14:textId="77777777" w:rsidTr="002873F9">
        <w:tc>
          <w:tcPr>
            <w:tcW w:w="582" w:type="dxa"/>
            <w:vMerge w:val="restart"/>
            <w:shd w:val="clear" w:color="auto" w:fill="E7E6E6" w:themeFill="background2"/>
            <w:textDirection w:val="tbRlV"/>
          </w:tcPr>
          <w:p w14:paraId="3ED8B72C" w14:textId="77777777" w:rsidR="005B3134" w:rsidRPr="00F7742A" w:rsidRDefault="005B3134" w:rsidP="00D23970">
            <w:pPr>
              <w:ind w:left="113" w:right="113"/>
              <w:rPr>
                <w:rFonts w:ascii="HG丸ｺﾞｼｯｸM-PRO" w:eastAsia="HG丸ｺﾞｼｯｸM-PRO" w:hAnsi="HG丸ｺﾞｼｯｸM-PRO"/>
              </w:rPr>
            </w:pPr>
            <w:r w:rsidRPr="00F7742A">
              <w:rPr>
                <w:rFonts w:ascii="HG丸ｺﾞｼｯｸM-PRO" w:eastAsia="HG丸ｺﾞｼｯｸM-PRO" w:hAnsi="HG丸ｺﾞｼｯｸM-PRO" w:hint="eastAsia"/>
              </w:rPr>
              <w:t>総合教育科目</w:t>
            </w:r>
          </w:p>
        </w:tc>
        <w:tc>
          <w:tcPr>
            <w:tcW w:w="7748" w:type="dxa"/>
            <w:gridSpan w:val="4"/>
          </w:tcPr>
          <w:p w14:paraId="1AF7E8EE"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系列科目　　卒業までに、各系列から、それぞれ8単位以上履修</w:t>
            </w:r>
          </w:p>
          <w:p w14:paraId="33AFB30D"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●人文科学系列</w:t>
            </w:r>
          </w:p>
          <w:p w14:paraId="7674C33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●社会科学系列</w:t>
            </w:r>
          </w:p>
          <w:p w14:paraId="7872692D"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●自然科学系列</w:t>
            </w:r>
          </w:p>
        </w:tc>
        <w:tc>
          <w:tcPr>
            <w:tcW w:w="1417" w:type="dxa"/>
            <w:vMerge w:val="restart"/>
          </w:tcPr>
          <w:p w14:paraId="5839CCC5"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第2学年進級時に16単位以上履修、卒業までに計38単位以上履修</w:t>
            </w:r>
          </w:p>
        </w:tc>
      </w:tr>
      <w:tr w:rsidR="005B3134" w:rsidRPr="00F7742A" w14:paraId="256B0C1E" w14:textId="77777777" w:rsidTr="002873F9">
        <w:tc>
          <w:tcPr>
            <w:tcW w:w="582" w:type="dxa"/>
            <w:vMerge/>
            <w:shd w:val="clear" w:color="auto" w:fill="E7E6E6" w:themeFill="background2"/>
          </w:tcPr>
          <w:p w14:paraId="6BDF70B0" w14:textId="77777777" w:rsidR="005B3134" w:rsidRPr="00F7742A" w:rsidRDefault="005B3134" w:rsidP="00D23970">
            <w:pPr>
              <w:rPr>
                <w:rFonts w:ascii="HG丸ｺﾞｼｯｸM-PRO" w:eastAsia="HG丸ｺﾞｼｯｸM-PRO" w:hAnsi="HG丸ｺﾞｼｯｸM-PRO"/>
              </w:rPr>
            </w:pPr>
          </w:p>
        </w:tc>
        <w:tc>
          <w:tcPr>
            <w:tcW w:w="7748" w:type="dxa"/>
            <w:gridSpan w:val="4"/>
          </w:tcPr>
          <w:p w14:paraId="75F3019A"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系列外科目</w:t>
            </w:r>
          </w:p>
          <w:p w14:paraId="06915FEB"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●基礎情報処理科目、総合教育セミナーなど特定の系列に属さない科目</w:t>
            </w:r>
          </w:p>
          <w:p w14:paraId="12196E4D"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●語学科目</w:t>
            </w:r>
          </w:p>
          <w:p w14:paraId="74A92EBA"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 xml:space="preserve">　必修語学科目のうち必修として履修しない科目</w:t>
            </w:r>
          </w:p>
          <w:p w14:paraId="19727C9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 xml:space="preserve">　必修語学以外の語種（ギリシア語など）の科目</w:t>
            </w:r>
          </w:p>
          <w:p w14:paraId="5822CA21"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 xml:space="preserve">　インテンシブ・会話など特殊な形態の語学科目</w:t>
            </w:r>
          </w:p>
          <w:p w14:paraId="49B137F1"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●体育研究所、国際センター（日吉）、情報処理教育室、教養研究センター、外国語教育研究センター、福澤研究センター（日吉）、保健管理センターなどの設置科目</w:t>
            </w:r>
          </w:p>
          <w:p w14:paraId="2EBBFE3B"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●他学部設置の総合教育科目相当科目</w:t>
            </w:r>
          </w:p>
        </w:tc>
        <w:tc>
          <w:tcPr>
            <w:tcW w:w="1417" w:type="dxa"/>
            <w:vMerge/>
          </w:tcPr>
          <w:p w14:paraId="7D14E390" w14:textId="77777777" w:rsidR="005B3134" w:rsidRPr="00F7742A" w:rsidRDefault="005B3134" w:rsidP="00D23970">
            <w:pPr>
              <w:rPr>
                <w:rFonts w:ascii="HG丸ｺﾞｼｯｸM-PRO" w:eastAsia="HG丸ｺﾞｼｯｸM-PRO" w:hAnsi="HG丸ｺﾞｼｯｸM-PRO"/>
                <w:sz w:val="18"/>
                <w:szCs w:val="18"/>
              </w:rPr>
            </w:pPr>
          </w:p>
        </w:tc>
      </w:tr>
      <w:tr w:rsidR="005B3134" w:rsidRPr="00F7742A" w14:paraId="092DDC9F" w14:textId="77777777" w:rsidTr="002873F9">
        <w:trPr>
          <w:cantSplit/>
          <w:trHeight w:val="1134"/>
        </w:trPr>
        <w:tc>
          <w:tcPr>
            <w:tcW w:w="582" w:type="dxa"/>
            <w:shd w:val="clear" w:color="auto" w:fill="E7E6E6" w:themeFill="background2"/>
            <w:textDirection w:val="tbRlV"/>
          </w:tcPr>
          <w:p w14:paraId="16BC97AB" w14:textId="77777777" w:rsidR="005B3134" w:rsidRPr="00F7742A" w:rsidRDefault="005B3134" w:rsidP="00D23970">
            <w:pPr>
              <w:ind w:left="113" w:right="113"/>
              <w:rPr>
                <w:rFonts w:ascii="HG丸ｺﾞｼｯｸM-PRO" w:eastAsia="HG丸ｺﾞｼｯｸM-PRO" w:hAnsi="HG丸ｺﾞｼｯｸM-PRO"/>
              </w:rPr>
            </w:pPr>
            <w:r w:rsidRPr="00F7742A">
              <w:rPr>
                <w:rFonts w:ascii="HG丸ｺﾞｼｯｸM-PRO" w:eastAsia="HG丸ｺﾞｼｯｸM-PRO" w:hAnsi="HG丸ｺﾞｼｯｸM-PRO" w:hint="eastAsia"/>
              </w:rPr>
              <w:t>必修語学科目</w:t>
            </w:r>
          </w:p>
        </w:tc>
        <w:tc>
          <w:tcPr>
            <w:tcW w:w="7748" w:type="dxa"/>
            <w:gridSpan w:val="4"/>
          </w:tcPr>
          <w:p w14:paraId="5C133A82"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英語、ドイツ語、フランス語、中国語、朝鮮語、ロシア語、スペイン語、イタリア語の中から2語種を必修選択。</w:t>
            </w:r>
            <w:r w:rsidRPr="00F7742A">
              <w:rPr>
                <w:rFonts w:ascii="HG丸ｺﾞｼｯｸM-PRO" w:eastAsia="HG丸ｺﾞｼｯｸM-PRO" w:hAnsi="HG丸ｺﾞｼｯｸM-PRO" w:hint="eastAsia"/>
                <w:sz w:val="18"/>
                <w:szCs w:val="18"/>
              </w:rPr>
              <w:br/>
              <w:t>※留学生の必修語学は原則として英語と日本語。</w:t>
            </w:r>
            <w:r w:rsidRPr="00F7742A">
              <w:rPr>
                <w:rFonts w:ascii="HG丸ｺﾞｼｯｸM-PRO" w:eastAsia="HG丸ｺﾞｼｯｸM-PRO" w:hAnsi="HG丸ｺﾞｼｯｸM-PRO" w:hint="eastAsia"/>
                <w:sz w:val="18"/>
                <w:szCs w:val="18"/>
              </w:rPr>
              <w:br/>
              <w:t>※東洋史学専攻では2年生からアラビア語、ペルシア語、トルコ語も可。</w:t>
            </w:r>
          </w:p>
        </w:tc>
        <w:tc>
          <w:tcPr>
            <w:tcW w:w="1417" w:type="dxa"/>
          </w:tcPr>
          <w:p w14:paraId="68B880B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英語を含む2語種を選択した場合、計14または18単位。</w:t>
            </w:r>
            <w:r w:rsidRPr="00F7742A">
              <w:rPr>
                <w:rFonts w:ascii="HG丸ｺﾞｼｯｸM-PRO" w:eastAsia="HG丸ｺﾞｼｯｸM-PRO" w:hAnsi="HG丸ｺﾞｼｯｸM-PRO" w:hint="eastAsia"/>
                <w:sz w:val="18"/>
                <w:szCs w:val="18"/>
              </w:rPr>
              <w:br/>
              <w:t>英語以外の2語種を選択した場合、計16または20単位</w:t>
            </w:r>
            <w:r w:rsidRPr="00F7742A">
              <w:rPr>
                <w:rFonts w:ascii="HG丸ｺﾞｼｯｸM-PRO" w:eastAsia="HG丸ｺﾞｼｯｸM-PRO" w:hAnsi="HG丸ｺﾞｼｯｸM-PRO" w:hint="eastAsia"/>
                <w:sz w:val="18"/>
                <w:szCs w:val="18"/>
              </w:rPr>
              <w:br/>
              <w:t>（専攻により異なる）</w:t>
            </w:r>
          </w:p>
        </w:tc>
      </w:tr>
      <w:tr w:rsidR="005B3134" w:rsidRPr="00F7742A" w14:paraId="195261A0" w14:textId="77777777" w:rsidTr="002873F9">
        <w:trPr>
          <w:cantSplit/>
          <w:trHeight w:val="1134"/>
        </w:trPr>
        <w:tc>
          <w:tcPr>
            <w:tcW w:w="582" w:type="dxa"/>
            <w:shd w:val="clear" w:color="auto" w:fill="E7E6E6" w:themeFill="background2"/>
            <w:textDirection w:val="tbRlV"/>
          </w:tcPr>
          <w:p w14:paraId="3F757CD4" w14:textId="77777777" w:rsidR="005B3134" w:rsidRPr="00F7742A" w:rsidRDefault="005B3134" w:rsidP="00D23970">
            <w:pPr>
              <w:ind w:left="113" w:right="113"/>
              <w:rPr>
                <w:rFonts w:ascii="HG丸ｺﾞｼｯｸM-PRO" w:eastAsia="HG丸ｺﾞｼｯｸM-PRO" w:hAnsi="HG丸ｺﾞｼｯｸM-PRO"/>
              </w:rPr>
            </w:pPr>
            <w:r w:rsidRPr="00F7742A">
              <w:rPr>
                <w:rFonts w:ascii="HG丸ｺﾞｼｯｸM-PRO" w:eastAsia="HG丸ｺﾞｼｯｸM-PRO" w:hAnsi="HG丸ｺﾞｼｯｸM-PRO" w:hint="eastAsia"/>
              </w:rPr>
              <w:lastRenderedPageBreak/>
              <w:t>専門教育科目</w:t>
            </w:r>
          </w:p>
        </w:tc>
        <w:tc>
          <w:tcPr>
            <w:tcW w:w="1936" w:type="dxa"/>
          </w:tcPr>
          <w:p w14:paraId="1942AC48" w14:textId="77777777" w:rsidR="005B3134" w:rsidRPr="00F7742A" w:rsidRDefault="005B3134" w:rsidP="00D23970">
            <w:pPr>
              <w:rPr>
                <w:rFonts w:ascii="HG丸ｺﾞｼｯｸM-PRO" w:eastAsia="HG丸ｺﾞｼｯｸM-PRO" w:hAnsi="HG丸ｺﾞｼｯｸM-PRO"/>
                <w:sz w:val="18"/>
                <w:szCs w:val="18"/>
              </w:rPr>
            </w:pPr>
          </w:p>
        </w:tc>
        <w:tc>
          <w:tcPr>
            <w:tcW w:w="1843" w:type="dxa"/>
            <w:tcBorders>
              <w:right w:val="dotted" w:sz="4" w:space="0" w:color="auto"/>
            </w:tcBorders>
          </w:tcPr>
          <w:p w14:paraId="2DD802C6"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哲学専攻</w:t>
            </w:r>
          </w:p>
          <w:p w14:paraId="52EF3DBF"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倫理学専攻</w:t>
            </w:r>
          </w:p>
          <w:p w14:paraId="3F209DBB"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美学美術史学専攻</w:t>
            </w:r>
          </w:p>
          <w:p w14:paraId="614FE48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日本史学専攻</w:t>
            </w:r>
          </w:p>
          <w:p w14:paraId="50FDECF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東洋史学専攻</w:t>
            </w:r>
          </w:p>
          <w:p w14:paraId="3878EA91"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西洋史学専攻</w:t>
            </w:r>
          </w:p>
          <w:p w14:paraId="11CB9BEA"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民族学考古学専攻</w:t>
            </w:r>
          </w:p>
          <w:p w14:paraId="4B290E5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国文学専攻</w:t>
            </w:r>
          </w:p>
          <w:p w14:paraId="0116F6A5"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中国文学専攻</w:t>
            </w:r>
          </w:p>
          <w:p w14:paraId="6900DAC6"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英米文学専攻</w:t>
            </w:r>
          </w:p>
          <w:p w14:paraId="60D5DF08"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独文学専攻</w:t>
            </w:r>
          </w:p>
          <w:p w14:paraId="07DA19F0"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仏文学専攻</w:t>
            </w:r>
          </w:p>
          <w:p w14:paraId="5521D278"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図書館・情報学専攻</w:t>
            </w:r>
          </w:p>
          <w:p w14:paraId="0D942DF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社会学専攻</w:t>
            </w:r>
          </w:p>
          <w:p w14:paraId="08B45DE9"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心理学専攻</w:t>
            </w:r>
          </w:p>
          <w:p w14:paraId="0A836CD2"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教育学専攻</w:t>
            </w:r>
          </w:p>
          <w:p w14:paraId="6EF2581A"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人間科学専攻</w:t>
            </w:r>
          </w:p>
        </w:tc>
        <w:tc>
          <w:tcPr>
            <w:tcW w:w="3969" w:type="dxa"/>
            <w:gridSpan w:val="2"/>
            <w:tcBorders>
              <w:left w:val="dotted" w:sz="4" w:space="0" w:color="auto"/>
            </w:tcBorders>
          </w:tcPr>
          <w:p w14:paraId="622AD6E7" w14:textId="77777777" w:rsidR="005B3134" w:rsidRPr="00F7742A" w:rsidRDefault="005B3134" w:rsidP="00D23970">
            <w:pPr>
              <w:ind w:left="180" w:hangingChars="100" w:hanging="180"/>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・各専攻設置の専門教育科目（専攻ごとに必修科目・選択科目を定めている）</w:t>
            </w:r>
          </w:p>
          <w:p w14:paraId="208346B1" w14:textId="77777777" w:rsidR="005B3134" w:rsidRPr="00F7742A" w:rsidRDefault="005B3134" w:rsidP="00D23970">
            <w:pPr>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・全専攻共通科目</w:t>
            </w:r>
          </w:p>
          <w:p w14:paraId="673BC7EB" w14:textId="77777777" w:rsidR="005B3134" w:rsidRPr="00F7742A" w:rsidRDefault="005B3134" w:rsidP="00D23970">
            <w:pPr>
              <w:ind w:left="180" w:hangingChars="100" w:hanging="180"/>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・教職課程センター、国際センター（三田）、日本語・日本文化教育センター、斯道文庫、メディア・コミュニケーション研究所、知的資産センター、言語文化研究所などの設置科目</w:t>
            </w:r>
          </w:p>
          <w:p w14:paraId="7B71777B" w14:textId="77777777" w:rsidR="005B3134" w:rsidRPr="00F7742A" w:rsidRDefault="005B3134" w:rsidP="00D23970">
            <w:pPr>
              <w:ind w:left="180" w:hangingChars="100" w:hanging="180"/>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・他学部設置の専門教育科目相当科目</w:t>
            </w:r>
          </w:p>
        </w:tc>
        <w:tc>
          <w:tcPr>
            <w:tcW w:w="1417" w:type="dxa"/>
            <w:tcBorders>
              <w:left w:val="dotted" w:sz="4" w:space="0" w:color="auto"/>
            </w:tcBorders>
          </w:tcPr>
          <w:p w14:paraId="4B01A637" w14:textId="77777777" w:rsidR="005B3134" w:rsidRPr="00F7742A" w:rsidRDefault="005B3134" w:rsidP="00D23970">
            <w:pPr>
              <w:ind w:left="180" w:hangingChars="100" w:hanging="180"/>
              <w:rPr>
                <w:rFonts w:ascii="HG丸ｺﾞｼｯｸM-PRO" w:eastAsia="HG丸ｺﾞｼｯｸM-PRO" w:hAnsi="HG丸ｺﾞｼｯｸM-PRO"/>
                <w:sz w:val="18"/>
                <w:szCs w:val="18"/>
              </w:rPr>
            </w:pPr>
            <w:r w:rsidRPr="00F7742A">
              <w:rPr>
                <w:rFonts w:ascii="HG丸ｺﾞｼｯｸM-PRO" w:eastAsia="HG丸ｺﾞｼｯｸM-PRO" w:hAnsi="HG丸ｺﾞｼｯｸM-PRO" w:hint="eastAsia"/>
                <w:sz w:val="18"/>
                <w:szCs w:val="18"/>
              </w:rPr>
              <w:t>計72または76単位以上</w:t>
            </w:r>
            <w:r w:rsidRPr="00F7742A">
              <w:rPr>
                <w:rFonts w:ascii="HG丸ｺﾞｼｯｸM-PRO" w:eastAsia="HG丸ｺﾞｼｯｸM-PRO" w:hAnsi="HG丸ｺﾞｼｯｸM-PRO" w:hint="eastAsia"/>
                <w:sz w:val="18"/>
                <w:szCs w:val="18"/>
              </w:rPr>
              <w:br/>
              <w:t>（専攻により異なる）</w:t>
            </w:r>
          </w:p>
        </w:tc>
      </w:tr>
    </w:tbl>
    <w:p w14:paraId="08780235" w14:textId="77777777" w:rsidR="005B3134" w:rsidRPr="00F7742A" w:rsidRDefault="005B3134" w:rsidP="005B3134">
      <w:pPr>
        <w:rPr>
          <w:rFonts w:ascii="HG丸ｺﾞｼｯｸM-PRO" w:eastAsia="HG丸ｺﾞｼｯｸM-PRO" w:hAnsi="HG丸ｺﾞｼｯｸM-PRO"/>
        </w:rPr>
      </w:pPr>
    </w:p>
    <w:p w14:paraId="5690571E" w14:textId="77777777" w:rsidR="00E07AD0" w:rsidRPr="00F7742A" w:rsidRDefault="00E07AD0" w:rsidP="00E07AD0">
      <w:pPr>
        <w:ind w:left="210" w:hangingChars="100" w:hanging="210"/>
        <w:rPr>
          <w:rFonts w:ascii="HG丸ｺﾞｼｯｸM-PRO" w:eastAsia="HG丸ｺﾞｼｯｸM-PRO" w:hAnsi="HG丸ｺﾞｼｯｸM-PRO"/>
        </w:rPr>
      </w:pPr>
    </w:p>
    <w:sectPr w:rsidR="00E07AD0" w:rsidRPr="00F7742A" w:rsidSect="00E06374">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CE55" w14:textId="77777777" w:rsidR="007A2A72" w:rsidRDefault="007A2A72" w:rsidP="00E06374">
      <w:r>
        <w:separator/>
      </w:r>
    </w:p>
  </w:endnote>
  <w:endnote w:type="continuationSeparator" w:id="0">
    <w:p w14:paraId="0CCA4D86" w14:textId="77777777" w:rsidR="007A2A72" w:rsidRDefault="007A2A72" w:rsidP="00E0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3754" w14:textId="77777777" w:rsidR="00A50D64" w:rsidRDefault="00A50D64" w:rsidP="0060309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0DE6F22" w14:textId="77777777" w:rsidR="00A50D64" w:rsidRDefault="00A50D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E80C" w14:textId="77777777" w:rsidR="00A50D64" w:rsidRDefault="00A50D64" w:rsidP="0060309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1543F">
      <w:rPr>
        <w:rStyle w:val="a8"/>
        <w:noProof/>
      </w:rPr>
      <w:t>5</w:t>
    </w:r>
    <w:r>
      <w:rPr>
        <w:rStyle w:val="a8"/>
      </w:rPr>
      <w:fldChar w:fldCharType="end"/>
    </w:r>
  </w:p>
  <w:p w14:paraId="65768792" w14:textId="77777777" w:rsidR="00A50D64" w:rsidRDefault="00A50D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59600" w14:textId="77777777" w:rsidR="007A2A72" w:rsidRDefault="007A2A72" w:rsidP="00E06374">
      <w:r>
        <w:separator/>
      </w:r>
    </w:p>
  </w:footnote>
  <w:footnote w:type="continuationSeparator" w:id="0">
    <w:p w14:paraId="56EA2629" w14:textId="77777777" w:rsidR="007A2A72" w:rsidRDefault="007A2A72" w:rsidP="00E06374">
      <w:r>
        <w:continuationSeparator/>
      </w:r>
    </w:p>
  </w:footnote>
  <w:footnote w:id="1">
    <w:p w14:paraId="53A1D07A" w14:textId="77777777" w:rsidR="005B3134" w:rsidRPr="00F7742A" w:rsidRDefault="005B3134" w:rsidP="00762F68">
      <w:pPr>
        <w:pStyle w:val="aa"/>
        <w:rPr>
          <w:rFonts w:ascii="HG丸ｺﾞｼｯｸM-PRO" w:eastAsia="HG丸ｺﾞｼｯｸM-PRO" w:hAnsi="HG丸ｺﾞｼｯｸM-PRO"/>
        </w:rPr>
      </w:pPr>
      <w:r w:rsidRPr="00F7742A">
        <w:rPr>
          <w:rStyle w:val="ac"/>
          <w:rFonts w:ascii="HG丸ｺﾞｼｯｸM-PRO" w:eastAsia="HG丸ｺﾞｼｯｸM-PRO" w:hAnsi="HG丸ｺﾞｼｯｸM-PRO"/>
        </w:rPr>
        <w:footnoteRef/>
      </w:r>
      <w:r w:rsidRPr="00F7742A">
        <w:rPr>
          <w:rFonts w:ascii="HG丸ｺﾞｼｯｸM-PRO" w:eastAsia="HG丸ｺﾞｼｯｸM-PRO" w:hAnsi="HG丸ｺﾞｼｯｸM-PRO" w:hint="eastAsia"/>
        </w:rPr>
        <w:t xml:space="preserve"> 慶應義塾大学文学部ホームページ</w:t>
      </w:r>
    </w:p>
    <w:p w14:paraId="01C7CDAA" w14:textId="77777777" w:rsidR="005B3134" w:rsidRPr="00F7742A" w:rsidRDefault="005B3134" w:rsidP="00762F68">
      <w:pPr>
        <w:pStyle w:val="aa"/>
        <w:ind w:firstLineChars="100" w:firstLine="210"/>
        <w:rPr>
          <w:rFonts w:ascii="HG丸ｺﾞｼｯｸM-PRO" w:eastAsia="HG丸ｺﾞｼｯｸM-PRO" w:hAnsi="HG丸ｺﾞｼｯｸM-PRO"/>
        </w:rPr>
      </w:pPr>
      <w:r w:rsidRPr="00F7742A">
        <w:rPr>
          <w:rFonts w:ascii="HG丸ｺﾞｼｯｸM-PRO" w:eastAsia="HG丸ｺﾞｼｯｸM-PRO" w:hAnsi="HG丸ｺﾞｼｯｸM-PRO"/>
        </w:rPr>
        <w:t>http://www.flet.keio.ac.jp</w:t>
      </w:r>
      <w:r w:rsidRPr="00F7742A">
        <w:rPr>
          <w:rFonts w:ascii="HG丸ｺﾞｼｯｸM-PRO" w:eastAsia="HG丸ｺﾞｼｯｸM-PRO" w:hAnsi="HG丸ｺﾞｼｯｸM-PRO" w:hint="eastAsia"/>
        </w:rPr>
        <w:t xml:space="preserve">　（取得日：2016年1月11日）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0D3F" w14:textId="77777777" w:rsidR="00A50D64" w:rsidRPr="00976A7F" w:rsidRDefault="00A50D64" w:rsidP="00976A7F">
    <w:pPr>
      <w:pStyle w:val="a3"/>
      <w:jc w:val="right"/>
      <w:rPr>
        <w:rFonts w:ascii="HG丸ｺﾞｼｯｸM-PRO" w:eastAsia="HG丸ｺﾞｼｯｸM-PRO" w:hAnsi="HG丸ｺﾞｼｯｸM-PRO"/>
        <w:lang w:eastAsia="zh-CN"/>
      </w:rPr>
    </w:pPr>
    <w:r w:rsidRPr="00976A7F">
      <w:rPr>
        <w:rFonts w:ascii="HG丸ｺﾞｼｯｸM-PRO" w:eastAsia="HG丸ｺﾞｼｯｸM-PRO" w:hAnsi="HG丸ｺﾞｼｯｸM-PRO" w:hint="eastAsia"/>
        <w:lang w:eastAsia="zh-CN"/>
      </w:rPr>
      <w:t>松浦良充研究会</w:t>
    </w:r>
  </w:p>
  <w:p w14:paraId="6C9D0A64" w14:textId="1FFCDEE7" w:rsidR="00A50D64" w:rsidRPr="00976A7F" w:rsidRDefault="008A6491" w:rsidP="00976A7F">
    <w:pPr>
      <w:pStyle w:val="a3"/>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2016</w:t>
    </w:r>
    <w:r w:rsidR="00A50D64" w:rsidRPr="00976A7F">
      <w:rPr>
        <w:rFonts w:ascii="HG丸ｺﾞｼｯｸM-PRO" w:eastAsia="HG丸ｺﾞｼｯｸM-PRO" w:hAnsi="HG丸ｺﾞｼｯｸM-PRO" w:hint="eastAsia"/>
        <w:lang w:eastAsia="zh-CN"/>
      </w:rPr>
      <w:t>年</w:t>
    </w:r>
    <w:r>
      <w:rPr>
        <w:rFonts w:ascii="HG丸ｺﾞｼｯｸM-PRO" w:eastAsia="HG丸ｺﾞｼｯｸM-PRO" w:hAnsi="HG丸ｺﾞｼｯｸM-PRO" w:hint="eastAsia"/>
        <w:lang w:eastAsia="zh-CN"/>
      </w:rPr>
      <w:t>1</w:t>
    </w:r>
    <w:r w:rsidR="00A50D64" w:rsidRPr="00976A7F">
      <w:rPr>
        <w:rFonts w:ascii="HG丸ｺﾞｼｯｸM-PRO" w:eastAsia="HG丸ｺﾞｼｯｸM-PRO" w:hAnsi="HG丸ｺﾞｼｯｸM-PRO" w:hint="eastAsia"/>
        <w:lang w:eastAsia="zh-CN"/>
      </w:rPr>
      <w:t>月</w:t>
    </w:r>
    <w:r>
      <w:rPr>
        <w:rFonts w:ascii="HG丸ｺﾞｼｯｸM-PRO" w:eastAsia="HG丸ｺﾞｼｯｸM-PRO" w:hAnsi="HG丸ｺﾞｼｯｸM-PRO" w:hint="eastAsia"/>
        <w:lang w:eastAsia="zh-CN"/>
      </w:rPr>
      <w:t>13</w:t>
    </w:r>
    <w:r w:rsidR="00A50D64" w:rsidRPr="00976A7F">
      <w:rPr>
        <w:rFonts w:ascii="HG丸ｺﾞｼｯｸM-PRO" w:eastAsia="HG丸ｺﾞｼｯｸM-PRO" w:hAnsi="HG丸ｺﾞｼｯｸM-PRO" w:hint="eastAsia"/>
        <w:lang w:eastAsia="zh-CN"/>
      </w:rPr>
      <w:t>日発表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2D4"/>
    <w:multiLevelType w:val="hybridMultilevel"/>
    <w:tmpl w:val="15A6D5CE"/>
    <w:lvl w:ilvl="0" w:tplc="9D94C408">
      <w:start w:val="2"/>
      <w:numFmt w:val="bullet"/>
      <w:lvlText w:val="・"/>
      <w:lvlJc w:val="left"/>
      <w:pPr>
        <w:ind w:left="11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0B40480D"/>
    <w:multiLevelType w:val="hybridMultilevel"/>
    <w:tmpl w:val="A63E490A"/>
    <w:lvl w:ilvl="0" w:tplc="9D94C408">
      <w:start w:val="2"/>
      <w:numFmt w:val="bullet"/>
      <w:lvlText w:val="・"/>
      <w:lvlJc w:val="left"/>
      <w:pPr>
        <w:ind w:left="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CDB5528"/>
    <w:multiLevelType w:val="hybridMultilevel"/>
    <w:tmpl w:val="6158C25A"/>
    <w:lvl w:ilvl="0" w:tplc="F7982BF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8692D7D"/>
    <w:multiLevelType w:val="hybridMultilevel"/>
    <w:tmpl w:val="443E748C"/>
    <w:lvl w:ilvl="0" w:tplc="11962F0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0225FD"/>
    <w:multiLevelType w:val="hybridMultilevel"/>
    <w:tmpl w:val="41DE64D2"/>
    <w:lvl w:ilvl="0" w:tplc="9D94C408">
      <w:start w:val="2"/>
      <w:numFmt w:val="bullet"/>
      <w:lvlText w:val="・"/>
      <w:lvlJc w:val="left"/>
      <w:pPr>
        <w:ind w:left="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5" w15:restartNumberingAfterBreak="0">
    <w:nsid w:val="36B914BD"/>
    <w:multiLevelType w:val="hybridMultilevel"/>
    <w:tmpl w:val="80908234"/>
    <w:lvl w:ilvl="0" w:tplc="4DBA5EE8">
      <w:start w:val="1"/>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15:restartNumberingAfterBreak="0">
    <w:nsid w:val="487F7E6C"/>
    <w:multiLevelType w:val="hybridMultilevel"/>
    <w:tmpl w:val="6D5C0012"/>
    <w:lvl w:ilvl="0" w:tplc="24D423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C7BF6"/>
    <w:multiLevelType w:val="hybridMultilevel"/>
    <w:tmpl w:val="BBAC2580"/>
    <w:lvl w:ilvl="0" w:tplc="4DBA5EE8">
      <w:start w:val="1"/>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7F03450"/>
    <w:multiLevelType w:val="hybridMultilevel"/>
    <w:tmpl w:val="E6C82C30"/>
    <w:lvl w:ilvl="0" w:tplc="F2788420">
      <w:start w:val="1"/>
      <w:numFmt w:val="decimalEnclosedCircle"/>
      <w:lvlText w:val="%1"/>
      <w:lvlJc w:val="left"/>
      <w:pPr>
        <w:ind w:left="780" w:hanging="360"/>
      </w:pPr>
      <w:rPr>
        <w:rFonts w:hint="default"/>
      </w:rPr>
    </w:lvl>
    <w:lvl w:ilvl="1" w:tplc="ABEE54FA">
      <w:start w:val="1"/>
      <w:numFmt w:val="decimalEnclosedParen"/>
      <w:lvlText w:val="%2"/>
      <w:lvlJc w:val="left"/>
      <w:pPr>
        <w:ind w:left="36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D4E0FB4"/>
    <w:multiLevelType w:val="hybridMultilevel"/>
    <w:tmpl w:val="217274EC"/>
    <w:lvl w:ilvl="0" w:tplc="9D94C408">
      <w:start w:val="2"/>
      <w:numFmt w:val="bullet"/>
      <w:lvlText w:val="・"/>
      <w:lvlJc w:val="left"/>
      <w:pPr>
        <w:ind w:left="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0" w15:restartNumberingAfterBreak="0">
    <w:nsid w:val="753960A9"/>
    <w:multiLevelType w:val="hybridMultilevel"/>
    <w:tmpl w:val="EE98E43A"/>
    <w:lvl w:ilvl="0" w:tplc="4DBA5EE8">
      <w:start w:val="1"/>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9"/>
  </w:num>
  <w:num w:numId="4">
    <w:abstractNumId w:val="4"/>
  </w:num>
  <w:num w:numId="5">
    <w:abstractNumId w:val="1"/>
  </w:num>
  <w:num w:numId="6">
    <w:abstractNumId w:val="0"/>
  </w:num>
  <w:num w:numId="7">
    <w:abstractNumId w:val="3"/>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1"/>
    <w:rsid w:val="000011FE"/>
    <w:rsid w:val="000252F8"/>
    <w:rsid w:val="00034551"/>
    <w:rsid w:val="00061CC8"/>
    <w:rsid w:val="000639F4"/>
    <w:rsid w:val="00065B0A"/>
    <w:rsid w:val="000706D5"/>
    <w:rsid w:val="000F0F44"/>
    <w:rsid w:val="0010310C"/>
    <w:rsid w:val="0011287F"/>
    <w:rsid w:val="00120600"/>
    <w:rsid w:val="00125477"/>
    <w:rsid w:val="001521E0"/>
    <w:rsid w:val="00183381"/>
    <w:rsid w:val="001A0EC4"/>
    <w:rsid w:val="00226036"/>
    <w:rsid w:val="00257E16"/>
    <w:rsid w:val="00266315"/>
    <w:rsid w:val="002873F9"/>
    <w:rsid w:val="002971D6"/>
    <w:rsid w:val="002D2F93"/>
    <w:rsid w:val="002E6B83"/>
    <w:rsid w:val="00301C89"/>
    <w:rsid w:val="00331090"/>
    <w:rsid w:val="003C6D2A"/>
    <w:rsid w:val="00414B89"/>
    <w:rsid w:val="00422E46"/>
    <w:rsid w:val="00471168"/>
    <w:rsid w:val="0048432C"/>
    <w:rsid w:val="004D3196"/>
    <w:rsid w:val="004F0F4F"/>
    <w:rsid w:val="0055686B"/>
    <w:rsid w:val="00574D24"/>
    <w:rsid w:val="005A346E"/>
    <w:rsid w:val="005B3134"/>
    <w:rsid w:val="005D60FC"/>
    <w:rsid w:val="00603093"/>
    <w:rsid w:val="00617F48"/>
    <w:rsid w:val="006215C4"/>
    <w:rsid w:val="00642A3F"/>
    <w:rsid w:val="006445E9"/>
    <w:rsid w:val="006715A1"/>
    <w:rsid w:val="006B4D85"/>
    <w:rsid w:val="006B61B2"/>
    <w:rsid w:val="0071662B"/>
    <w:rsid w:val="00721676"/>
    <w:rsid w:val="00754BC3"/>
    <w:rsid w:val="007576B2"/>
    <w:rsid w:val="00762F68"/>
    <w:rsid w:val="00771F7D"/>
    <w:rsid w:val="00774349"/>
    <w:rsid w:val="0078013F"/>
    <w:rsid w:val="007A2A72"/>
    <w:rsid w:val="007B50B7"/>
    <w:rsid w:val="007E36FB"/>
    <w:rsid w:val="007F42E6"/>
    <w:rsid w:val="00800C18"/>
    <w:rsid w:val="00872087"/>
    <w:rsid w:val="008737E8"/>
    <w:rsid w:val="00873C33"/>
    <w:rsid w:val="00874BD0"/>
    <w:rsid w:val="00875072"/>
    <w:rsid w:val="00885AA8"/>
    <w:rsid w:val="008A4359"/>
    <w:rsid w:val="008A6491"/>
    <w:rsid w:val="008C42ED"/>
    <w:rsid w:val="008E4B7E"/>
    <w:rsid w:val="0091009F"/>
    <w:rsid w:val="0092123F"/>
    <w:rsid w:val="009768E7"/>
    <w:rsid w:val="00976A7F"/>
    <w:rsid w:val="009B1AD5"/>
    <w:rsid w:val="009D0021"/>
    <w:rsid w:val="00A2104A"/>
    <w:rsid w:val="00A25BAF"/>
    <w:rsid w:val="00A4631F"/>
    <w:rsid w:val="00A50D64"/>
    <w:rsid w:val="00A90CD3"/>
    <w:rsid w:val="00AA7005"/>
    <w:rsid w:val="00AA74FF"/>
    <w:rsid w:val="00AB1419"/>
    <w:rsid w:val="00B03429"/>
    <w:rsid w:val="00B16086"/>
    <w:rsid w:val="00B21EB1"/>
    <w:rsid w:val="00B57145"/>
    <w:rsid w:val="00B8700C"/>
    <w:rsid w:val="00BD3AE0"/>
    <w:rsid w:val="00C27E94"/>
    <w:rsid w:val="00D04200"/>
    <w:rsid w:val="00D22FEC"/>
    <w:rsid w:val="00D34AE6"/>
    <w:rsid w:val="00DA503F"/>
    <w:rsid w:val="00DB0D31"/>
    <w:rsid w:val="00DF1B96"/>
    <w:rsid w:val="00DF3AF4"/>
    <w:rsid w:val="00E06374"/>
    <w:rsid w:val="00E07AD0"/>
    <w:rsid w:val="00E1543F"/>
    <w:rsid w:val="00E1571D"/>
    <w:rsid w:val="00E15902"/>
    <w:rsid w:val="00E244F1"/>
    <w:rsid w:val="00E255D9"/>
    <w:rsid w:val="00E80974"/>
    <w:rsid w:val="00E822F1"/>
    <w:rsid w:val="00EA745A"/>
    <w:rsid w:val="00EF06A9"/>
    <w:rsid w:val="00F42834"/>
    <w:rsid w:val="00F7742A"/>
    <w:rsid w:val="00F9640A"/>
    <w:rsid w:val="00FE0A54"/>
    <w:rsid w:val="00FE42BF"/>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573564"/>
  <w15:docId w15:val="{971940B9-8827-4E01-B4E0-2CDB5FD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BA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74"/>
    <w:pPr>
      <w:tabs>
        <w:tab w:val="center" w:pos="4252"/>
        <w:tab w:val="right" w:pos="8504"/>
      </w:tabs>
      <w:snapToGrid w:val="0"/>
    </w:pPr>
  </w:style>
  <w:style w:type="character" w:customStyle="1" w:styleId="a4">
    <w:name w:val="ヘッダー (文字)"/>
    <w:basedOn w:val="a0"/>
    <w:link w:val="a3"/>
    <w:uiPriority w:val="99"/>
    <w:rsid w:val="00E06374"/>
  </w:style>
  <w:style w:type="paragraph" w:styleId="a5">
    <w:name w:val="footer"/>
    <w:basedOn w:val="a"/>
    <w:link w:val="a6"/>
    <w:uiPriority w:val="99"/>
    <w:unhideWhenUsed/>
    <w:rsid w:val="00E06374"/>
    <w:pPr>
      <w:tabs>
        <w:tab w:val="center" w:pos="4252"/>
        <w:tab w:val="right" w:pos="8504"/>
      </w:tabs>
      <w:snapToGrid w:val="0"/>
    </w:pPr>
  </w:style>
  <w:style w:type="character" w:customStyle="1" w:styleId="a6">
    <w:name w:val="フッター (文字)"/>
    <w:basedOn w:val="a0"/>
    <w:link w:val="a5"/>
    <w:uiPriority w:val="99"/>
    <w:rsid w:val="00E06374"/>
  </w:style>
  <w:style w:type="paragraph" w:styleId="a7">
    <w:name w:val="List Paragraph"/>
    <w:basedOn w:val="a"/>
    <w:uiPriority w:val="34"/>
    <w:qFormat/>
    <w:rsid w:val="00B57145"/>
    <w:pPr>
      <w:ind w:leftChars="400" w:left="960"/>
    </w:pPr>
  </w:style>
  <w:style w:type="character" w:styleId="a8">
    <w:name w:val="page number"/>
    <w:basedOn w:val="a0"/>
    <w:uiPriority w:val="99"/>
    <w:semiHidden/>
    <w:unhideWhenUsed/>
    <w:rsid w:val="00603093"/>
  </w:style>
  <w:style w:type="table" w:styleId="a9">
    <w:name w:val="Table Grid"/>
    <w:basedOn w:val="a1"/>
    <w:uiPriority w:val="39"/>
    <w:rsid w:val="0060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5B3134"/>
    <w:pPr>
      <w:snapToGrid w:val="0"/>
      <w:jc w:val="left"/>
    </w:pPr>
  </w:style>
  <w:style w:type="character" w:customStyle="1" w:styleId="ab">
    <w:name w:val="脚注文字列 (文字)"/>
    <w:basedOn w:val="a0"/>
    <w:link w:val="aa"/>
    <w:uiPriority w:val="99"/>
    <w:semiHidden/>
    <w:rsid w:val="005B3134"/>
  </w:style>
  <w:style w:type="character" w:styleId="ac">
    <w:name w:val="footnote reference"/>
    <w:basedOn w:val="a0"/>
    <w:uiPriority w:val="99"/>
    <w:semiHidden/>
    <w:unhideWhenUsed/>
    <w:rsid w:val="005B3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mayuko</dc:creator>
  <cp:keywords/>
  <dc:description/>
  <cp:lastModifiedBy>mayuko m</cp:lastModifiedBy>
  <cp:revision>48</cp:revision>
  <dcterms:created xsi:type="dcterms:W3CDTF">2016-01-10T09:31:00Z</dcterms:created>
  <dcterms:modified xsi:type="dcterms:W3CDTF">2016-01-11T02:45:00Z</dcterms:modified>
</cp:coreProperties>
</file>