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6A" w:rsidRPr="00AC3ED9" w:rsidRDefault="00ED0AD0">
      <w:pPr>
        <w:rPr>
          <w:rFonts w:ascii="Segoe UI" w:eastAsia="HG丸ｺﾞｼｯｸM-PRO" w:hAnsi="Segoe UI" w:cs="Segoe UI"/>
        </w:rPr>
      </w:pPr>
      <w:r w:rsidRPr="00AC3ED9">
        <w:rPr>
          <w:rFonts w:ascii="Segoe UI" w:eastAsia="HG丸ｺﾞｼｯｸM-PRO" w:hAnsi="Segoe UI" w:cs="Segoe UI"/>
        </w:rPr>
        <w:t>【論点】</w:t>
      </w:r>
    </w:p>
    <w:p w:rsidR="00ED0AD0" w:rsidRPr="00AC3ED9" w:rsidRDefault="00B82369">
      <w:pPr>
        <w:rPr>
          <w:rFonts w:ascii="Segoe UI" w:eastAsia="HG丸ｺﾞｼｯｸM-PRO" w:hAnsi="Segoe UI" w:cs="Segoe UI"/>
        </w:rPr>
      </w:pPr>
      <w:r>
        <w:rPr>
          <w:rFonts w:ascii="Segoe UI" w:eastAsia="HG丸ｺﾞｼｯｸM-PRO" w:hAnsi="Segoe UI" w:cs="Segoe UI"/>
          <w:noProof/>
        </w:rPr>
        <mc:AlternateContent>
          <mc:Choice Requires="wps">
            <w:drawing>
              <wp:anchor distT="0" distB="0" distL="114300" distR="114300" simplePos="0" relativeHeight="251659264" behindDoc="0" locked="0" layoutInCell="1" allowOverlap="1">
                <wp:simplePos x="0" y="0"/>
                <wp:positionH relativeFrom="column">
                  <wp:posOffset>-118234</wp:posOffset>
                </wp:positionH>
                <wp:positionV relativeFrom="paragraph">
                  <wp:posOffset>137844</wp:posOffset>
                </wp:positionV>
                <wp:extent cx="5676405" cy="736271"/>
                <wp:effectExtent l="0" t="0" r="19685" b="26035"/>
                <wp:wrapNone/>
                <wp:docPr id="1" name="角丸四角形 1"/>
                <wp:cNvGraphicFramePr/>
                <a:graphic xmlns:a="http://schemas.openxmlformats.org/drawingml/2006/main">
                  <a:graphicData uri="http://schemas.microsoft.com/office/word/2010/wordprocessingShape">
                    <wps:wsp>
                      <wps:cNvSpPr/>
                      <wps:spPr>
                        <a:xfrm>
                          <a:off x="0" y="0"/>
                          <a:ext cx="5676405" cy="73627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9.3pt;margin-top:10.85pt;width:446.95pt;height:57.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" filled="f" strokecolor="black [3213]" strokeweight="2pt"/>
            </w:pict>
          </mc:Fallback>
        </mc:AlternateContent>
      </w:r>
    </w:p>
    <w:p w:rsidR="00B82369" w:rsidRDefault="00B82369">
      <w:pPr>
        <w:rPr>
          <w:rFonts w:ascii="Segoe UI" w:eastAsia="HG丸ｺﾞｼｯｸM-PRO" w:hAnsi="Segoe UI" w:cs="Segoe UI" w:hint="eastAsia"/>
        </w:rPr>
      </w:pPr>
      <w:r>
        <w:rPr>
          <w:rFonts w:ascii="Segoe UI" w:eastAsia="HG丸ｺﾞｼｯｸM-PRO" w:hAnsi="Segoe UI" w:cs="Segoe UI" w:hint="eastAsia"/>
        </w:rPr>
        <w:t>デューイの思想をあてはめた場合現代の日本の中学校教育は、どのように評価できるだろうか。</w:t>
      </w:r>
    </w:p>
    <w:p w:rsidR="00032AE9" w:rsidRPr="00AC3ED9" w:rsidRDefault="00032AE9">
      <w:pPr>
        <w:rPr>
          <w:rFonts w:ascii="Segoe UI" w:eastAsia="HG丸ｺﾞｼｯｸM-PRO" w:hAnsi="Segoe UI" w:cs="Segoe UI"/>
        </w:rPr>
      </w:pPr>
    </w:p>
    <w:p w:rsidR="00B82369" w:rsidRDefault="00B82369">
      <w:pPr>
        <w:rPr>
          <w:rFonts w:ascii="Segoe UI" w:eastAsia="HG丸ｺﾞｼｯｸM-PRO" w:hAnsi="Segoe UI" w:cs="Segoe UI" w:hint="eastAsia"/>
        </w:rPr>
      </w:pPr>
    </w:p>
    <w:p w:rsidR="00212860" w:rsidRDefault="00212860">
      <w:pPr>
        <w:rPr>
          <w:rFonts w:ascii="Segoe UI" w:eastAsia="HG丸ｺﾞｼｯｸM-PRO" w:hAnsi="Segoe UI" w:cs="Segoe UI" w:hint="eastAsia"/>
        </w:rPr>
      </w:pPr>
      <w:bookmarkStart w:id="0" w:name="_GoBack"/>
      <w:bookmarkEnd w:id="0"/>
      <w:r>
        <w:rPr>
          <w:rFonts w:ascii="Segoe UI" w:eastAsia="HG丸ｺﾞｼｯｸM-PRO" w:hAnsi="Segoe UI" w:cs="Segoe UI" w:hint="eastAsia"/>
        </w:rPr>
        <w:t>①自然科学的な学問について</w:t>
      </w:r>
    </w:p>
    <w:p w:rsidR="00E35A67" w:rsidRPr="00AC3ED9" w:rsidRDefault="00677A92">
      <w:pPr>
        <w:rPr>
          <w:rFonts w:ascii="Segoe UI" w:eastAsia="HG丸ｺﾞｼｯｸM-PRO" w:hAnsi="Segoe UI" w:cs="Segoe UI"/>
        </w:rPr>
      </w:pPr>
      <w:r>
        <w:rPr>
          <w:rFonts w:ascii="Segoe UI" w:eastAsia="HG丸ｺﾞｼｯｸM-PRO" w:hAnsi="Segoe UI" w:cs="Segoe UI" w:hint="eastAsia"/>
        </w:rPr>
        <w:t>・</w:t>
      </w:r>
      <w:r w:rsidR="00411DA7" w:rsidRPr="00523E4B">
        <w:rPr>
          <w:rFonts w:ascii="Segoe UI" w:eastAsia="HG丸ｺﾞｼｯｸM-PRO" w:hAnsi="Segoe UI" w:cs="Segoe UI" w:hint="eastAsia"/>
          <w:shd w:val="pct15" w:color="auto" w:fill="FFFFFF"/>
        </w:rPr>
        <w:t>Outside of school</w:t>
      </w:r>
      <w:r w:rsidR="00411DA7">
        <w:rPr>
          <w:rFonts w:ascii="Segoe UI" w:eastAsia="HG丸ｺﾞｼｯｸM-PRO" w:hAnsi="Segoe UI" w:cs="Segoe UI" w:hint="eastAsia"/>
        </w:rPr>
        <w:t xml:space="preserve"> pupils </w:t>
      </w:r>
      <w:r w:rsidR="00411DA7" w:rsidRPr="00523E4B">
        <w:rPr>
          <w:rFonts w:ascii="Segoe UI" w:eastAsia="HG丸ｺﾞｼｯｸM-PRO" w:hAnsi="Segoe UI" w:cs="Segoe UI" w:hint="eastAsia"/>
        </w:rPr>
        <w:t xml:space="preserve">meet with </w:t>
      </w:r>
      <w:r w:rsidR="00411DA7" w:rsidRPr="00523E4B">
        <w:rPr>
          <w:rFonts w:ascii="Segoe UI" w:eastAsia="HG丸ｺﾞｼｯｸM-PRO" w:hAnsi="Segoe UI" w:cs="Segoe UI" w:hint="eastAsia"/>
          <w:shd w:val="pct15" w:color="auto" w:fill="FFFFFF"/>
        </w:rPr>
        <w:t>natural facts and principles in connection with various modes of human action</w:t>
      </w:r>
      <w:r w:rsidR="00411DA7">
        <w:rPr>
          <w:rFonts w:ascii="Segoe UI" w:eastAsia="HG丸ｺﾞｼｯｸM-PRO" w:hAnsi="Segoe UI" w:cs="Segoe UI" w:hint="eastAsia"/>
        </w:rPr>
        <w:t xml:space="preserve">. </w:t>
      </w:r>
      <w:r w:rsidR="00523E4B">
        <w:rPr>
          <w:rFonts w:ascii="Segoe UI" w:eastAsia="HG丸ｺﾞｼｯｸM-PRO" w:hAnsi="Segoe UI" w:cs="Segoe UI"/>
        </w:rPr>
        <w:t>……</w:t>
      </w:r>
      <w:r w:rsidR="00523E4B">
        <w:rPr>
          <w:rFonts w:ascii="Segoe UI" w:eastAsia="HG丸ｺﾞｼｯｸM-PRO" w:hAnsi="Segoe UI" w:cs="Segoe UI" w:hint="eastAsia"/>
        </w:rPr>
        <w:t xml:space="preserve"> </w:t>
      </w:r>
      <w:r w:rsidR="00411DA7">
        <w:rPr>
          <w:rFonts w:ascii="Segoe UI" w:eastAsia="HG丸ｺﾞｼｯｸM-PRO" w:hAnsi="Segoe UI" w:cs="Segoe UI" w:hint="eastAsia"/>
        </w:rPr>
        <w:t xml:space="preserve">To start them in school </w:t>
      </w:r>
      <w:r w:rsidR="007F5B3D">
        <w:rPr>
          <w:rFonts w:ascii="Segoe UI" w:eastAsia="HG丸ｺﾞｼｯｸM-PRO" w:hAnsi="Segoe UI" w:cs="Segoe UI" w:hint="eastAsia"/>
        </w:rPr>
        <w:t xml:space="preserve">with a rupture </w:t>
      </w:r>
      <w:r w:rsidR="00411DA7">
        <w:rPr>
          <w:rFonts w:ascii="Segoe UI" w:eastAsia="HG丸ｺﾞｼｯｸM-PRO" w:hAnsi="Segoe UI" w:cs="Segoe UI"/>
        </w:rPr>
        <w:t>……</w:t>
      </w:r>
      <w:r w:rsidR="00411DA7">
        <w:rPr>
          <w:rFonts w:ascii="Segoe UI" w:eastAsia="HG丸ｺﾞｼｯｸM-PRO" w:hAnsi="Segoe UI" w:cs="Segoe UI" w:hint="eastAsia"/>
        </w:rPr>
        <w:t xml:space="preserve"> </w:t>
      </w:r>
      <w:r w:rsidR="007F5B3D">
        <w:rPr>
          <w:rFonts w:ascii="Segoe UI" w:eastAsia="HG丸ｺﾞｼｯｸM-PRO" w:hAnsi="Segoe UI" w:cs="Segoe UI" w:hint="eastAsia"/>
        </w:rPr>
        <w:t>breaks the continuity of mental development</w:t>
      </w:r>
      <w:r w:rsidR="00411DA7">
        <w:rPr>
          <w:rFonts w:ascii="Segoe UI" w:eastAsia="HG丸ｺﾞｼｯｸM-PRO" w:hAnsi="Segoe UI" w:cs="Segoe UI" w:hint="eastAsia"/>
        </w:rPr>
        <w:t>, makes the student feel an indescribable unreality in his studies, and deprives him of the normal motive for interest in them.</w:t>
      </w:r>
      <w:r w:rsidR="00411DA7">
        <w:rPr>
          <w:rFonts w:ascii="Segoe UI" w:eastAsia="HG丸ｺﾞｼｯｸM-PRO" w:hAnsi="Segoe UI" w:cs="Segoe UI" w:hint="eastAsia"/>
        </w:rPr>
        <w:t>（</w:t>
      </w:r>
      <w:r w:rsidR="00411DA7">
        <w:rPr>
          <w:rFonts w:ascii="Segoe UI" w:eastAsia="HG丸ｺﾞｼｯｸM-PRO" w:hAnsi="Segoe UI" w:cs="Segoe UI" w:hint="eastAsia"/>
        </w:rPr>
        <w:t>p.274, l.37~p.275, l.6</w:t>
      </w:r>
      <w:r w:rsidR="00411DA7">
        <w:rPr>
          <w:rFonts w:ascii="Segoe UI" w:eastAsia="HG丸ｺﾞｼｯｸM-PRO" w:hAnsi="Segoe UI" w:cs="Segoe UI" w:hint="eastAsia"/>
        </w:rPr>
        <w:t>）</w:t>
      </w:r>
    </w:p>
    <w:p w:rsidR="00523E4B" w:rsidRDefault="00411DA7">
      <w:pPr>
        <w:rPr>
          <w:rFonts w:ascii="Segoe UI" w:eastAsia="HG丸ｺﾞｼｯｸM-PRO" w:hAnsi="Segoe UI" w:cs="Segoe UI" w:hint="eastAsia"/>
        </w:rPr>
      </w:pPr>
      <w:r>
        <w:rPr>
          <w:rFonts w:ascii="Segoe UI" w:eastAsia="HG丸ｺﾞｼｯｸM-PRO" w:hAnsi="Segoe UI" w:cs="Segoe UI" w:hint="eastAsia"/>
        </w:rPr>
        <w:t>：生徒たちは学校外において</w:t>
      </w:r>
      <w:r w:rsidR="00523E4B">
        <w:rPr>
          <w:rFonts w:ascii="Segoe UI" w:eastAsia="HG丸ｺﾞｼｯｸM-PRO" w:hAnsi="Segoe UI" w:cs="Segoe UI" w:hint="eastAsia"/>
        </w:rPr>
        <w:t>、</w:t>
      </w:r>
      <w:r>
        <w:rPr>
          <w:rFonts w:ascii="Segoe UI" w:eastAsia="HG丸ｺﾞｼｯｸM-PRO" w:hAnsi="Segoe UI" w:cs="Segoe UI" w:hint="eastAsia"/>
        </w:rPr>
        <w:t>人間の行動の様々な様式と</w:t>
      </w:r>
      <w:r w:rsidR="00523E4B">
        <w:rPr>
          <w:rFonts w:ascii="Segoe UI" w:eastAsia="HG丸ｺﾞｼｯｸM-PRO" w:hAnsi="Segoe UI" w:cs="Segoe UI" w:hint="eastAsia"/>
        </w:rPr>
        <w:t>の関連の中で自然の事実や原理に向き合っている。学校教育においてその密接なつながりを絶つことは、精神発達の連続性を破壊し学習における非現実性をもたらすとともに、学習への興味に対する正常な動機を奪うことにな</w:t>
      </w:r>
      <w:r w:rsidR="007F5B3D">
        <w:rPr>
          <w:rFonts w:ascii="Segoe UI" w:eastAsia="HG丸ｺﾞｼｯｸM-PRO" w:hAnsi="Segoe UI" w:cs="Segoe UI" w:hint="eastAsia"/>
        </w:rPr>
        <w:t>る。</w:t>
      </w:r>
    </w:p>
    <w:p w:rsidR="007F5B3D" w:rsidRDefault="007F5B3D">
      <w:pPr>
        <w:rPr>
          <w:rFonts w:ascii="Segoe UI" w:eastAsia="HG丸ｺﾞｼｯｸM-PRO" w:hAnsi="Segoe UI" w:cs="Segoe UI" w:hint="eastAsia"/>
        </w:rPr>
      </w:pPr>
      <w:r>
        <w:rPr>
          <w:rFonts w:ascii="Segoe UI" w:eastAsia="HG丸ｺﾞｼｯｸM-PRO" w:hAnsi="Segoe UI" w:cs="Segoe UI" w:hint="eastAsia"/>
        </w:rPr>
        <w:t>・</w:t>
      </w:r>
      <w:r>
        <w:rPr>
          <w:rFonts w:ascii="Segoe UI" w:eastAsia="HG丸ｺﾞｼｯｸM-PRO" w:hAnsi="Segoe UI" w:cs="Segoe UI" w:hint="eastAsia"/>
        </w:rPr>
        <w:t xml:space="preserve">The obvious pedagogical starting point of scientific instruction is </w:t>
      </w:r>
      <w:r>
        <w:rPr>
          <w:rFonts w:ascii="Segoe UI" w:eastAsia="HG丸ｺﾞｼｯｸM-PRO" w:hAnsi="Segoe UI" w:cs="Segoe UI"/>
        </w:rPr>
        <w:t>……</w:t>
      </w:r>
      <w:r>
        <w:rPr>
          <w:rFonts w:ascii="Segoe UI" w:eastAsia="HG丸ｺﾞｼｯｸM-PRO" w:hAnsi="Segoe UI" w:cs="Segoe UI" w:hint="eastAsia"/>
        </w:rPr>
        <w:t xml:space="preserve"> to utilize the familiar oc</w:t>
      </w:r>
      <w:r w:rsidR="002E3504">
        <w:rPr>
          <w:rFonts w:ascii="Segoe UI" w:eastAsia="HG丸ｺﾞｼｯｸM-PRO" w:hAnsi="Segoe UI" w:cs="Segoe UI" w:hint="eastAsia"/>
        </w:rPr>
        <w:t>cupations and appliances to direc</w:t>
      </w:r>
      <w:r>
        <w:rPr>
          <w:rFonts w:ascii="Segoe UI" w:eastAsia="HG丸ｺﾞｼｯｸM-PRO" w:hAnsi="Segoe UI" w:cs="Segoe UI" w:hint="eastAsia"/>
        </w:rPr>
        <w:t xml:space="preserve">t </w:t>
      </w:r>
      <w:r w:rsidR="002E3504">
        <w:rPr>
          <w:rFonts w:ascii="Segoe UI" w:eastAsia="HG丸ｺﾞｼｯｸM-PRO" w:hAnsi="Segoe UI" w:cs="Segoe UI" w:hint="eastAsia"/>
        </w:rPr>
        <w:t>observation and experiment, until pupils have arrived at a knowledge of some fundamental principles by understanding them in their familiar practical workings.</w:t>
      </w:r>
      <w:r w:rsidR="002E3504">
        <w:rPr>
          <w:rFonts w:ascii="Segoe UI" w:eastAsia="HG丸ｺﾞｼｯｸM-PRO" w:hAnsi="Segoe UI" w:cs="Segoe UI" w:hint="eastAsia"/>
        </w:rPr>
        <w:t>（</w:t>
      </w:r>
      <w:r w:rsidR="002E3504">
        <w:rPr>
          <w:rFonts w:ascii="Segoe UI" w:eastAsia="HG丸ｺﾞｼｯｸM-PRO" w:hAnsi="Segoe UI" w:cs="Segoe UI" w:hint="eastAsia"/>
        </w:rPr>
        <w:t>p.276, l.14~20</w:t>
      </w:r>
      <w:r w:rsidR="002E3504">
        <w:rPr>
          <w:rFonts w:ascii="Segoe UI" w:eastAsia="HG丸ｺﾞｼｯｸM-PRO" w:hAnsi="Segoe UI" w:cs="Segoe UI" w:hint="eastAsia"/>
        </w:rPr>
        <w:t>）</w:t>
      </w:r>
    </w:p>
    <w:p w:rsidR="002E3504" w:rsidRDefault="002E3504">
      <w:pPr>
        <w:rPr>
          <w:rFonts w:ascii="Segoe UI" w:eastAsia="HG丸ｺﾞｼｯｸM-PRO" w:hAnsi="Segoe UI" w:cs="Segoe UI" w:hint="eastAsia"/>
        </w:rPr>
      </w:pPr>
      <w:r>
        <w:rPr>
          <w:rFonts w:ascii="Segoe UI" w:eastAsia="HG丸ｺﾞｼｯｸM-PRO" w:hAnsi="Segoe UI" w:cs="Segoe UI" w:hint="eastAsia"/>
        </w:rPr>
        <w:t>：生徒たちになじみのある実際的作業の中で基本的原理を理解することでそれを認識するまで、よく知っている仕事や仕掛けを使用して実験や観察を指導すること</w:t>
      </w:r>
      <w:r w:rsidR="001165B7">
        <w:rPr>
          <w:rFonts w:ascii="Segoe UI" w:eastAsia="HG丸ｺﾞｼｯｸM-PRO" w:hAnsi="Segoe UI" w:cs="Segoe UI" w:hint="eastAsia"/>
        </w:rPr>
        <w:t>が、自然科学の教授の</w:t>
      </w:r>
      <w:r w:rsidR="007854CA">
        <w:rPr>
          <w:rFonts w:ascii="Segoe UI" w:eastAsia="HG丸ｺﾞｼｯｸM-PRO" w:hAnsi="Segoe UI" w:cs="Segoe UI" w:hint="eastAsia"/>
        </w:rPr>
        <w:t>出発点である。</w:t>
      </w:r>
    </w:p>
    <w:p w:rsidR="00212860" w:rsidRDefault="00212860">
      <w:pPr>
        <w:rPr>
          <w:rFonts w:ascii="Segoe UI" w:eastAsia="HG丸ｺﾞｼｯｸM-PRO" w:hAnsi="Segoe UI" w:cs="Segoe UI" w:hint="eastAsia"/>
        </w:rPr>
      </w:pPr>
    </w:p>
    <w:p w:rsidR="00BD4B67" w:rsidRDefault="00212860">
      <w:pPr>
        <w:rPr>
          <w:rFonts w:ascii="Segoe UI" w:eastAsia="HG丸ｺﾞｼｯｸM-PRO" w:hAnsi="Segoe UI" w:cs="Segoe UI" w:hint="eastAsia"/>
        </w:rPr>
      </w:pPr>
      <w:r>
        <w:rPr>
          <w:rFonts w:ascii="Segoe UI" w:eastAsia="HG丸ｺﾞｼｯｸM-PRO" w:hAnsi="Segoe UI" w:cs="Segoe UI" w:hint="eastAsia"/>
        </w:rPr>
        <w:t>②人文学的な学問について</w:t>
      </w:r>
    </w:p>
    <w:p w:rsidR="00040DA4" w:rsidRDefault="00A04AF2">
      <w:pPr>
        <w:rPr>
          <w:rFonts w:ascii="Segoe UI" w:eastAsia="HG丸ｺﾞｼｯｸM-PRO" w:hAnsi="Segoe UI" w:cs="Segoe UI" w:hint="eastAsia"/>
        </w:rPr>
      </w:pPr>
      <w:r>
        <w:rPr>
          <w:rFonts w:ascii="Segoe UI" w:eastAsia="HG丸ｺﾞｼｯｸM-PRO" w:hAnsi="Segoe UI" w:cs="Segoe UI" w:hint="eastAsia"/>
        </w:rPr>
        <w:t>・</w:t>
      </w:r>
      <w:r w:rsidR="00040DA4">
        <w:rPr>
          <w:rFonts w:ascii="Segoe UI" w:eastAsia="HG丸ｺﾞｼｯｸM-PRO" w:hAnsi="Segoe UI" w:cs="Segoe UI" w:hint="eastAsia"/>
        </w:rPr>
        <w:t xml:space="preserve">Knowledge about man, information as to his past, familiarity with his documented records of literature, may be as technical a possession as the accumulation of </w:t>
      </w:r>
      <w:r w:rsidR="00040DA4">
        <w:rPr>
          <w:rFonts w:ascii="Segoe UI" w:eastAsia="HG丸ｺﾞｼｯｸM-PRO" w:hAnsi="Segoe UI" w:cs="Segoe UI"/>
        </w:rPr>
        <w:t>physical</w:t>
      </w:r>
      <w:r w:rsidR="00040DA4">
        <w:rPr>
          <w:rFonts w:ascii="Segoe UI" w:eastAsia="HG丸ｺﾞｼｯｸM-PRO" w:hAnsi="Segoe UI" w:cs="Segoe UI" w:hint="eastAsia"/>
        </w:rPr>
        <w:t xml:space="preserve"> details.</w:t>
      </w:r>
      <w:r w:rsidR="00040DA4">
        <w:rPr>
          <w:rFonts w:ascii="Segoe UI" w:eastAsia="HG丸ｺﾞｼｯｸM-PRO" w:hAnsi="Segoe UI" w:cs="Segoe UI" w:hint="eastAsia"/>
        </w:rPr>
        <w:t>（</w:t>
      </w:r>
      <w:r w:rsidR="00040DA4">
        <w:rPr>
          <w:rFonts w:ascii="Segoe UI" w:eastAsia="HG丸ｺﾞｼｯｸM-PRO" w:hAnsi="Segoe UI" w:cs="Segoe UI" w:hint="eastAsia"/>
        </w:rPr>
        <w:t>p.276, l.</w:t>
      </w:r>
      <w:r w:rsidR="004224F3">
        <w:rPr>
          <w:rFonts w:ascii="Segoe UI" w:eastAsia="HG丸ｺﾞｼｯｸM-PRO" w:hAnsi="Segoe UI" w:cs="Segoe UI" w:hint="eastAsia"/>
        </w:rPr>
        <w:t>37~</w:t>
      </w:r>
      <w:r w:rsidR="00040DA4">
        <w:rPr>
          <w:rFonts w:ascii="Segoe UI" w:eastAsia="HG丸ｺﾞｼｯｸM-PRO" w:hAnsi="Segoe UI" w:cs="Segoe UI" w:hint="eastAsia"/>
        </w:rPr>
        <w:t>）</w:t>
      </w:r>
    </w:p>
    <w:p w:rsidR="00A04AF2" w:rsidRDefault="004224F3">
      <w:pPr>
        <w:rPr>
          <w:rFonts w:ascii="Segoe UI" w:eastAsia="HG丸ｺﾞｼｯｸM-PRO" w:hAnsi="Segoe UI" w:cs="Segoe UI" w:hint="eastAsia"/>
        </w:rPr>
      </w:pPr>
      <w:r>
        <w:rPr>
          <w:rFonts w:ascii="Segoe UI" w:eastAsia="HG丸ｺﾞｼｯｸM-PRO" w:hAnsi="Segoe UI" w:cs="Segoe UI" w:hint="eastAsia"/>
        </w:rPr>
        <w:t>：</w:t>
      </w:r>
      <w:r w:rsidR="00040DA4">
        <w:rPr>
          <w:rFonts w:ascii="Segoe UI" w:eastAsia="HG丸ｺﾞｼｯｸM-PRO" w:hAnsi="Segoe UI" w:cs="Segoe UI" w:hint="eastAsia"/>
        </w:rPr>
        <w:t>人間に関する知識</w:t>
      </w:r>
      <w:r>
        <w:rPr>
          <w:rFonts w:ascii="Segoe UI" w:eastAsia="HG丸ｺﾞｼｯｸM-PRO" w:hAnsi="Segoe UI" w:cs="Segoe UI" w:hint="eastAsia"/>
        </w:rPr>
        <w:t>、過去についての情報、文献への精通</w:t>
      </w:r>
      <w:r w:rsidR="00040DA4">
        <w:rPr>
          <w:rFonts w:ascii="Segoe UI" w:eastAsia="HG丸ｺﾞｼｯｸM-PRO" w:hAnsi="Segoe UI" w:cs="Segoe UI" w:hint="eastAsia"/>
        </w:rPr>
        <w:t>は、自然の詳細な記述の蓄積と同様に専門的知識</w:t>
      </w:r>
      <w:r>
        <w:rPr>
          <w:rFonts w:ascii="Segoe UI" w:eastAsia="HG丸ｺﾞｼｯｸM-PRO" w:hAnsi="Segoe UI" w:cs="Segoe UI" w:hint="eastAsia"/>
        </w:rPr>
        <w:t>である</w:t>
      </w:r>
      <w:r w:rsidR="00040DA4">
        <w:rPr>
          <w:rFonts w:ascii="Segoe UI" w:eastAsia="HG丸ｺﾞｼｯｸM-PRO" w:hAnsi="Segoe UI" w:cs="Segoe UI" w:hint="eastAsia"/>
        </w:rPr>
        <w:t>。</w:t>
      </w:r>
      <w:r>
        <w:rPr>
          <w:rFonts w:ascii="Segoe UI" w:eastAsia="HG丸ｺﾞｼｯｸM-PRO" w:hAnsi="Segoe UI" w:cs="Segoe UI" w:hint="eastAsia"/>
        </w:rPr>
        <w:t>（</w:t>
      </w:r>
      <w:r w:rsidR="00040DA4">
        <w:rPr>
          <w:rFonts w:ascii="Segoe UI" w:eastAsia="HG丸ｺﾞｼｯｸM-PRO" w:hAnsi="Segoe UI" w:cs="Segoe UI" w:hint="eastAsia"/>
        </w:rPr>
        <w:t>文学作品の年代学についての事実の集積≒実験室の操作を上手にやる能力の習得</w:t>
      </w:r>
      <w:r>
        <w:rPr>
          <w:rFonts w:ascii="Segoe UI" w:eastAsia="HG丸ｺﾞｼｯｸM-PRO" w:hAnsi="Segoe UI" w:cs="Segoe UI" w:hint="eastAsia"/>
        </w:rPr>
        <w:t>）</w:t>
      </w:r>
    </w:p>
    <w:p w:rsidR="004224F3" w:rsidRDefault="00A04AF2">
      <w:pPr>
        <w:rPr>
          <w:rFonts w:ascii="Segoe UI" w:eastAsia="HG丸ｺﾞｼｯｸM-PRO" w:hAnsi="Segoe UI" w:cs="Segoe UI" w:hint="eastAsia"/>
        </w:rPr>
      </w:pPr>
      <w:r>
        <w:rPr>
          <w:rFonts w:ascii="Segoe UI" w:eastAsia="HG丸ｺﾞｼｯｸM-PRO" w:hAnsi="Segoe UI" w:cs="Segoe UI" w:hint="eastAsia"/>
        </w:rPr>
        <w:t>・</w:t>
      </w:r>
      <w:r w:rsidR="004224F3">
        <w:rPr>
          <w:rFonts w:ascii="Segoe UI" w:eastAsia="HG丸ｺﾞｼｯｸM-PRO" w:hAnsi="Segoe UI" w:cs="Segoe UI" w:hint="eastAsia"/>
        </w:rPr>
        <w:t xml:space="preserve">Unless such activity reacts to enlarge the imaginative vision of life, </w:t>
      </w:r>
      <w:r w:rsidR="004224F3">
        <w:rPr>
          <w:rFonts w:ascii="Segoe UI" w:eastAsia="HG丸ｺﾞｼｯｸM-PRO" w:hAnsi="Segoe UI" w:cs="Segoe UI"/>
        </w:rPr>
        <w:t>……</w:t>
      </w:r>
      <w:r w:rsidR="004224F3">
        <w:rPr>
          <w:rFonts w:ascii="Segoe UI" w:eastAsia="HG丸ｺﾞｼｯｸM-PRO" w:hAnsi="Segoe UI" w:cs="Segoe UI" w:hint="eastAsia"/>
        </w:rPr>
        <w:t xml:space="preserve"> . It has the letter without the spirit of activity.</w:t>
      </w:r>
      <w:r w:rsidR="004224F3">
        <w:rPr>
          <w:rFonts w:ascii="Segoe UI" w:eastAsia="HG丸ｺﾞｼｯｸM-PRO" w:hAnsi="Segoe UI" w:cs="Segoe UI" w:hint="eastAsia"/>
        </w:rPr>
        <w:t>（</w:t>
      </w:r>
      <w:r w:rsidR="004224F3">
        <w:rPr>
          <w:rFonts w:ascii="Segoe UI" w:eastAsia="HG丸ｺﾞｼｯｸM-PRO" w:hAnsi="Segoe UI" w:cs="Segoe UI" w:hint="eastAsia"/>
        </w:rPr>
        <w:t>p.277, l.4~6</w:t>
      </w:r>
      <w:r w:rsidR="004224F3">
        <w:rPr>
          <w:rFonts w:ascii="Segoe UI" w:eastAsia="HG丸ｺﾞｼｯｸM-PRO" w:hAnsi="Segoe UI" w:cs="Segoe UI" w:hint="eastAsia"/>
        </w:rPr>
        <w:t>）</w:t>
      </w:r>
    </w:p>
    <w:p w:rsidR="00040DA4" w:rsidRDefault="00212860">
      <w:pPr>
        <w:rPr>
          <w:rFonts w:ascii="Segoe UI" w:eastAsia="HG丸ｺﾞｼｯｸM-PRO" w:hAnsi="Segoe UI" w:cs="Segoe UI" w:hint="eastAsia"/>
        </w:rPr>
      </w:pPr>
      <w:r>
        <w:rPr>
          <w:rFonts w:ascii="Segoe UI" w:eastAsia="HG丸ｺﾞｼｯｸM-PRO" w:hAnsi="Segoe UI" w:cs="Segoe UI" w:hint="eastAsia"/>
        </w:rPr>
        <w:t>（</w:t>
      </w:r>
      <w:r w:rsidR="00035600">
        <w:rPr>
          <w:rFonts w:ascii="Segoe UI" w:eastAsia="HG丸ｺﾞｼｯｸM-PRO" w:hAnsi="Segoe UI" w:cs="Segoe UI" w:hint="eastAsia"/>
        </w:rPr>
        <w:t>自然科学的学問と同様に専門的知識でありつつ、その根底に人間的、社会的関心という意識がある人文学的学問だが</w:t>
      </w:r>
      <w:r>
        <w:rPr>
          <w:rFonts w:ascii="Segoe UI" w:eastAsia="HG丸ｺﾞｼｯｸM-PRO" w:hAnsi="Segoe UI" w:cs="Segoe UI" w:hint="eastAsia"/>
        </w:rPr>
        <w:t>）</w:t>
      </w:r>
      <w:r w:rsidR="00040DA4">
        <w:rPr>
          <w:rFonts w:ascii="Segoe UI" w:eastAsia="HG丸ｺﾞｼｯｸM-PRO" w:hAnsi="Segoe UI" w:cs="Segoe UI" w:hint="eastAsia"/>
        </w:rPr>
        <w:t>も</w:t>
      </w:r>
      <w:r w:rsidR="00A04AF2">
        <w:rPr>
          <w:rFonts w:ascii="Segoe UI" w:eastAsia="HG丸ｺﾞｼｯｸM-PRO" w:hAnsi="Segoe UI" w:cs="Segoe UI" w:hint="eastAsia"/>
        </w:rPr>
        <w:t>し（</w:t>
      </w:r>
      <w:r w:rsidR="00040DA4">
        <w:rPr>
          <w:rFonts w:ascii="Segoe UI" w:eastAsia="HG丸ｺﾞｼｯｸM-PRO" w:hAnsi="Segoe UI" w:cs="Segoe UI" w:hint="eastAsia"/>
        </w:rPr>
        <w:t>すでに獲得したものを保存するだけで</w:t>
      </w:r>
      <w:r w:rsidR="00A04AF2">
        <w:rPr>
          <w:rFonts w:ascii="Segoe UI" w:eastAsia="HG丸ｺﾞｼｯｸM-PRO" w:hAnsi="Segoe UI" w:cs="Segoe UI" w:hint="eastAsia"/>
        </w:rPr>
        <w:t>）</w:t>
      </w:r>
      <w:r w:rsidR="00040DA4">
        <w:rPr>
          <w:rFonts w:ascii="Segoe UI" w:eastAsia="HG丸ｺﾞｼｯｸM-PRO" w:hAnsi="Segoe UI" w:cs="Segoe UI" w:hint="eastAsia"/>
        </w:rPr>
        <w:t>生活に関する想像力を伸ばすような効果を現わさないなら、そ</w:t>
      </w:r>
      <w:r w:rsidR="00A04AF2">
        <w:rPr>
          <w:rFonts w:ascii="Segoe UI" w:eastAsia="HG丸ｺﾞｼｯｸM-PRO" w:hAnsi="Segoe UI" w:cs="Segoe UI" w:hint="eastAsia"/>
        </w:rPr>
        <w:t>の活動</w:t>
      </w:r>
      <w:r w:rsidR="00040DA4">
        <w:rPr>
          <w:rFonts w:ascii="Segoe UI" w:eastAsia="HG丸ｺﾞｼｯｸM-PRO" w:hAnsi="Segoe UI" w:cs="Segoe UI" w:hint="eastAsia"/>
        </w:rPr>
        <w:t>は精神を備えていない。</w:t>
      </w:r>
    </w:p>
    <w:p w:rsidR="007E0D20" w:rsidRDefault="00035600" w:rsidP="007E0D20">
      <w:pPr>
        <w:rPr>
          <w:rFonts w:ascii="Segoe UI" w:eastAsia="HG丸ｺﾞｼｯｸM-PRO" w:hAnsi="Segoe UI" w:cs="Segoe UI" w:hint="eastAsia"/>
        </w:rPr>
      </w:pPr>
      <w:r>
        <w:rPr>
          <w:rFonts w:ascii="Segoe UI" w:eastAsia="HG丸ｺﾞｼｯｸM-PRO" w:hAnsi="Segoe UI" w:cs="Segoe UI" w:hint="eastAsia"/>
        </w:rPr>
        <w:t xml:space="preserve">　</w:t>
      </w:r>
    </w:p>
    <w:p w:rsidR="00035600" w:rsidRPr="00035600" w:rsidRDefault="00035600" w:rsidP="007E0D20">
      <w:pPr>
        <w:rPr>
          <w:rFonts w:ascii="Segoe UI" w:eastAsia="HG丸ｺﾞｼｯｸM-PRO" w:hAnsi="Segoe UI" w:cs="Segoe UI" w:hint="eastAsia"/>
        </w:rPr>
      </w:pPr>
      <w:r>
        <w:rPr>
          <w:rFonts w:ascii="Segoe UI" w:eastAsia="HG丸ｺﾞｼｯｸM-PRO" w:hAnsi="Segoe UI" w:cs="Segoe UI" w:hint="eastAsia"/>
        </w:rPr>
        <w:lastRenderedPageBreak/>
        <w:t xml:space="preserve">　　　</w:t>
      </w:r>
      <w:r>
        <w:rPr>
          <w:rFonts w:ascii="ＭＳ 明朝" w:eastAsia="ＭＳ 明朝" w:hAnsi="ＭＳ 明朝" w:cs="ＭＳ 明朝" w:hint="eastAsia"/>
        </w:rPr>
        <w:t>↓</w:t>
      </w:r>
    </w:p>
    <w:p w:rsidR="00212860" w:rsidRDefault="00212860" w:rsidP="00212860">
      <w:pPr>
        <w:rPr>
          <w:rFonts w:ascii="Segoe UI" w:eastAsia="HG丸ｺﾞｼｯｸM-PRO" w:hAnsi="Segoe UI" w:cs="Segoe UI" w:hint="eastAsia"/>
        </w:rPr>
      </w:pPr>
      <w:r>
        <w:rPr>
          <w:rFonts w:ascii="Segoe UI" w:eastAsia="HG丸ｺﾞｼｯｸM-PRO" w:hAnsi="Segoe UI" w:cs="Segoe UI" w:hint="eastAsia"/>
        </w:rPr>
        <w:t>・</w:t>
      </w:r>
      <w:r>
        <w:rPr>
          <w:rFonts w:ascii="Segoe UI" w:eastAsia="HG丸ｺﾞｼｯｸM-PRO" w:hAnsi="Segoe UI" w:cs="Segoe UI" w:hint="eastAsia"/>
        </w:rPr>
        <w:t xml:space="preserve">Pedagogically, </w:t>
      </w:r>
      <w:r>
        <w:rPr>
          <w:rFonts w:ascii="Segoe UI" w:eastAsia="HG丸ｺﾞｼｯｸM-PRO" w:hAnsi="Segoe UI" w:cs="Segoe UI"/>
        </w:rPr>
        <w:t>……</w:t>
      </w:r>
      <w:r>
        <w:rPr>
          <w:rFonts w:ascii="Segoe UI" w:eastAsia="HG丸ｺﾞｼｯｸM-PRO" w:hAnsi="Segoe UI" w:cs="Segoe UI" w:hint="eastAsia"/>
        </w:rPr>
        <w:t xml:space="preserve"> . For the latter procedure institutes </w:t>
      </w:r>
      <w:r w:rsidRPr="00E35A67">
        <w:rPr>
          <w:rFonts w:ascii="Segoe UI" w:eastAsia="HG丸ｺﾞｼｯｸM-PRO" w:hAnsi="Segoe UI" w:cs="Segoe UI" w:hint="eastAsia"/>
          <w:shd w:val="pct15" w:color="auto" w:fill="FFFFFF"/>
        </w:rPr>
        <w:t xml:space="preserve">an artificial </w:t>
      </w:r>
      <w:r w:rsidRPr="00E35A67">
        <w:rPr>
          <w:rFonts w:ascii="Segoe UI" w:eastAsia="HG丸ｺﾞｼｯｸM-PRO" w:hAnsi="Segoe UI" w:cs="Segoe UI"/>
          <w:shd w:val="pct15" w:color="auto" w:fill="FFFFFF"/>
        </w:rPr>
        <w:t>separation</w:t>
      </w:r>
      <w:r w:rsidRPr="00E35A67">
        <w:rPr>
          <w:rFonts w:ascii="Segoe UI" w:eastAsia="HG丸ｺﾞｼｯｸM-PRO" w:hAnsi="Segoe UI" w:cs="Segoe UI" w:hint="eastAsia"/>
          <w:shd w:val="pct15" w:color="auto" w:fill="FFFFFF"/>
        </w:rPr>
        <w:t xml:space="preserve"> in the pupil</w:t>
      </w:r>
      <w:r w:rsidRPr="00E35A67">
        <w:rPr>
          <w:rFonts w:ascii="Segoe UI" w:eastAsia="HG丸ｺﾞｼｯｸM-PRO" w:hAnsi="Segoe UI" w:cs="Segoe UI"/>
          <w:shd w:val="pct15" w:color="auto" w:fill="FFFFFF"/>
        </w:rPr>
        <w:t>’</w:t>
      </w:r>
      <w:r w:rsidRPr="00E35A67">
        <w:rPr>
          <w:rFonts w:ascii="Segoe UI" w:eastAsia="HG丸ｺﾞｼｯｸM-PRO" w:hAnsi="Segoe UI" w:cs="Segoe UI" w:hint="eastAsia"/>
          <w:shd w:val="pct15" w:color="auto" w:fill="FFFFFF"/>
        </w:rPr>
        <w:t>s experience</w:t>
      </w:r>
      <w:r>
        <w:rPr>
          <w:rFonts w:ascii="Segoe UI" w:eastAsia="HG丸ｺﾞｼｯｸM-PRO" w:hAnsi="Segoe UI" w:cs="Segoe UI" w:hint="eastAsia"/>
        </w:rPr>
        <w:t xml:space="preserve">. </w:t>
      </w:r>
      <w:r>
        <w:rPr>
          <w:rFonts w:ascii="Segoe UI" w:eastAsia="HG丸ｺﾞｼｯｸM-PRO" w:hAnsi="Segoe UI" w:cs="Segoe UI" w:hint="eastAsia"/>
        </w:rPr>
        <w:t>（</w:t>
      </w:r>
      <w:r>
        <w:rPr>
          <w:rFonts w:ascii="Segoe UI" w:eastAsia="HG丸ｺﾞｼｯｸM-PRO" w:hAnsi="Segoe UI" w:cs="Segoe UI" w:hint="eastAsia"/>
        </w:rPr>
        <w:t>p.274, l.36</w:t>
      </w:r>
      <w:r>
        <w:rPr>
          <w:rFonts w:ascii="Segoe UI" w:eastAsia="HG丸ｺﾞｼｯｸM-PRO" w:hAnsi="Segoe UI" w:cs="Segoe UI" w:hint="eastAsia"/>
        </w:rPr>
        <w:t>）</w:t>
      </w:r>
    </w:p>
    <w:p w:rsidR="00212860" w:rsidRPr="00AC3ED9" w:rsidRDefault="00212860" w:rsidP="00212860">
      <w:pPr>
        <w:rPr>
          <w:rFonts w:ascii="Segoe UI" w:eastAsia="HG丸ｺﾞｼｯｸM-PRO" w:hAnsi="Segoe UI" w:cs="Segoe UI"/>
        </w:rPr>
      </w:pPr>
      <w:r>
        <w:rPr>
          <w:rFonts w:ascii="Segoe UI" w:eastAsia="HG丸ｺﾞｼｯｸM-PRO" w:hAnsi="Segoe UI" w:cs="Segoe UI" w:hint="eastAsia"/>
        </w:rPr>
        <w:t>：自然科学を単なる専門的情報の集まりと専門的な物理的操作の方式として、そして人文学的学科を孤立的教科として、それぞれ教える教授法は、子どもの経験に人為的な分裂をもたらす。</w:t>
      </w:r>
    </w:p>
    <w:p w:rsidR="001165B7" w:rsidRPr="00AC3ED9" w:rsidRDefault="001165B7" w:rsidP="001165B7">
      <w:pPr>
        <w:rPr>
          <w:rFonts w:ascii="Segoe UI" w:eastAsia="HG丸ｺﾞｼｯｸM-PRO" w:hAnsi="Segoe UI" w:cs="Segoe UI"/>
        </w:rPr>
      </w:pPr>
      <w:r w:rsidRPr="00677A92">
        <w:rPr>
          <w:rFonts w:ascii="Segoe UI" w:eastAsia="HG丸ｺﾞｼｯｸM-PRO" w:hAnsi="Segoe UI" w:cs="Segoe UI" w:hint="eastAsia"/>
        </w:rPr>
        <w:t>・</w:t>
      </w:r>
      <w:r w:rsidRPr="00AC3ED9">
        <w:rPr>
          <w:rFonts w:ascii="Segoe UI" w:eastAsia="HG丸ｺﾞｼｯｸM-PRO" w:hAnsi="Segoe UI" w:cs="Segoe UI"/>
          <w:shd w:val="pct15" w:color="auto" w:fill="FFFFFF"/>
        </w:rPr>
        <w:t>With respect then to both humanistic and naturalistic studies, education should take its departure from close interdependence</w:t>
      </w:r>
      <w:r w:rsidRPr="00AC3ED9">
        <w:rPr>
          <w:rFonts w:ascii="Segoe UI" w:eastAsia="HG丸ｺﾞｼｯｸM-PRO" w:hAnsi="Segoe UI" w:cs="Segoe UI"/>
        </w:rPr>
        <w:t xml:space="preserve">. It should aim …… at </w:t>
      </w:r>
      <w:r w:rsidRPr="00AC3ED9">
        <w:rPr>
          <w:rFonts w:ascii="Segoe UI" w:eastAsia="HG丸ｺﾞｼｯｸM-PRO" w:hAnsi="Segoe UI" w:cs="Segoe UI"/>
          <w:shd w:val="pct15" w:color="auto" w:fill="FFFFFF"/>
        </w:rPr>
        <w:t>cross-fertilizing both the natural sciences and the various human disciplines</w:t>
      </w:r>
      <w:r w:rsidRPr="00AC3ED9">
        <w:rPr>
          <w:rFonts w:ascii="Segoe UI" w:eastAsia="HG丸ｺﾞｼｯｸM-PRO" w:hAnsi="Segoe UI" w:cs="Segoe UI"/>
        </w:rPr>
        <w:t xml:space="preserve"> such as history, literature, economics, and politics. </w:t>
      </w:r>
      <w:r w:rsidRPr="00AC3ED9">
        <w:rPr>
          <w:rFonts w:ascii="Segoe UI" w:eastAsia="HG丸ｺﾞｼｯｸM-PRO" w:hAnsi="Segoe UI" w:cs="Segoe UI"/>
        </w:rPr>
        <w:t>（</w:t>
      </w:r>
      <w:r w:rsidRPr="00AC3ED9">
        <w:rPr>
          <w:rFonts w:ascii="Segoe UI" w:eastAsia="HG丸ｺﾞｼｯｸM-PRO" w:hAnsi="Segoe UI" w:cs="Segoe UI"/>
        </w:rPr>
        <w:t>p.274, l.26~</w:t>
      </w:r>
      <w:r>
        <w:rPr>
          <w:rFonts w:ascii="Segoe UI" w:eastAsia="HG丸ｺﾞｼｯｸM-PRO" w:hAnsi="Segoe UI" w:cs="Segoe UI" w:hint="eastAsia"/>
        </w:rPr>
        <w:t>32</w:t>
      </w:r>
      <w:r w:rsidRPr="00AC3ED9">
        <w:rPr>
          <w:rFonts w:ascii="Segoe UI" w:eastAsia="HG丸ｺﾞｼｯｸM-PRO" w:hAnsi="Segoe UI" w:cs="Segoe UI"/>
        </w:rPr>
        <w:t>）</w:t>
      </w:r>
    </w:p>
    <w:p w:rsidR="001165B7" w:rsidRDefault="001165B7" w:rsidP="001165B7">
      <w:pPr>
        <w:rPr>
          <w:rFonts w:ascii="Segoe UI" w:eastAsia="HG丸ｺﾞｼｯｸM-PRO" w:hAnsi="Segoe UI" w:cs="Segoe UI" w:hint="eastAsia"/>
        </w:rPr>
      </w:pPr>
      <w:r w:rsidRPr="00AC3ED9">
        <w:rPr>
          <w:rFonts w:ascii="Segoe UI" w:eastAsia="HG丸ｺﾞｼｯｸM-PRO" w:hAnsi="Segoe UI" w:cs="Segoe UI"/>
        </w:rPr>
        <w:t>：</w:t>
      </w:r>
      <w:r>
        <w:rPr>
          <w:rFonts w:ascii="Segoe UI" w:eastAsia="HG丸ｺﾞｼｯｸM-PRO" w:hAnsi="Segoe UI" w:cs="Segoe UI" w:hint="eastAsia"/>
        </w:rPr>
        <w:t>教育において、自然科学的な学科と人文学的な諸学科とは相互依存的な関係であるべきである。</w:t>
      </w:r>
    </w:p>
    <w:p w:rsidR="001165B7" w:rsidRDefault="001165B7" w:rsidP="001165B7">
      <w:pPr>
        <w:rPr>
          <w:rFonts w:ascii="Segoe UI" w:eastAsia="HG丸ｺﾞｼｯｸM-PRO" w:hAnsi="Segoe UI" w:cs="Segoe UI" w:hint="eastAsia"/>
        </w:rPr>
      </w:pPr>
      <w:r>
        <w:rPr>
          <w:rFonts w:ascii="Segoe UI" w:eastAsia="HG丸ｺﾞｼｯｸM-PRO" w:hAnsi="Segoe UI" w:cs="Segoe UI" w:hint="eastAsia"/>
        </w:rPr>
        <w:t>・</w:t>
      </w:r>
      <w:r>
        <w:rPr>
          <w:rFonts w:ascii="Segoe UI" w:eastAsia="HG丸ｺﾞｼｯｸM-PRO" w:hAnsi="Segoe UI" w:cs="Segoe UI" w:hint="eastAsia"/>
        </w:rPr>
        <w:t xml:space="preserve">The important thing is that the fact be grasped in its </w:t>
      </w:r>
      <w:r>
        <w:rPr>
          <w:rFonts w:ascii="Segoe UI" w:eastAsia="HG丸ｺﾞｼｯｸM-PRO" w:hAnsi="Segoe UI" w:cs="Segoe UI"/>
        </w:rPr>
        <w:t>social</w:t>
      </w:r>
      <w:r>
        <w:rPr>
          <w:rFonts w:ascii="Segoe UI" w:eastAsia="HG丸ｺﾞｼｯｸM-PRO" w:hAnsi="Segoe UI" w:cs="Segoe UI" w:hint="eastAsia"/>
        </w:rPr>
        <w:t xml:space="preserve"> connections</w:t>
      </w:r>
      <w:r>
        <w:rPr>
          <w:rFonts w:ascii="Segoe UI" w:eastAsia="HG丸ｺﾞｼｯｸM-PRO" w:hAnsi="Segoe UI" w:cs="Segoe UI" w:hint="eastAsia"/>
        </w:rPr>
        <w:t>―</w:t>
      </w:r>
      <w:r>
        <w:rPr>
          <w:rFonts w:ascii="Segoe UI" w:eastAsia="HG丸ｺﾞｼｯｸM-PRO" w:hAnsi="Segoe UI" w:cs="Segoe UI" w:hint="eastAsia"/>
        </w:rPr>
        <w:t>its function in life.</w:t>
      </w:r>
      <w:r>
        <w:rPr>
          <w:rFonts w:ascii="Segoe UI" w:eastAsia="HG丸ｺﾞｼｯｸM-PRO" w:hAnsi="Segoe UI" w:cs="Segoe UI" w:hint="eastAsia"/>
        </w:rPr>
        <w:t>（</w:t>
      </w:r>
      <w:r>
        <w:rPr>
          <w:rFonts w:ascii="Segoe UI" w:eastAsia="HG丸ｺﾞｼｯｸM-PRO" w:hAnsi="Segoe UI" w:cs="Segoe UI" w:hint="eastAsia"/>
        </w:rPr>
        <w:t>p.276, l.32</w:t>
      </w:r>
      <w:r>
        <w:rPr>
          <w:rFonts w:ascii="Segoe UI" w:eastAsia="HG丸ｺﾞｼｯｸM-PRO" w:hAnsi="Segoe UI" w:cs="Segoe UI" w:hint="eastAsia"/>
        </w:rPr>
        <w:t>）</w:t>
      </w:r>
    </w:p>
    <w:p w:rsidR="001165B7" w:rsidRDefault="001165B7" w:rsidP="001165B7">
      <w:pPr>
        <w:rPr>
          <w:rFonts w:ascii="Segoe UI" w:eastAsia="HG丸ｺﾞｼｯｸM-PRO" w:hAnsi="Segoe UI" w:cs="Segoe UI" w:hint="eastAsia"/>
        </w:rPr>
      </w:pPr>
      <w:r>
        <w:rPr>
          <w:rFonts w:ascii="Segoe UI" w:eastAsia="HG丸ｺﾞｼｯｸM-PRO" w:hAnsi="Segoe UI" w:cs="Segoe UI" w:hint="eastAsia"/>
        </w:rPr>
        <w:t>：事実は社会的関連つまり生活のなかでの機能において理解されるべき。</w:t>
      </w:r>
    </w:p>
    <w:p w:rsidR="001971B1" w:rsidRDefault="001971B1" w:rsidP="001165B7">
      <w:pPr>
        <w:rPr>
          <w:rFonts w:ascii="Segoe UI" w:eastAsia="HG丸ｺﾞｼｯｸM-PRO" w:hAnsi="Segoe UI" w:cs="Segoe UI" w:hint="eastAsia"/>
        </w:rPr>
      </w:pPr>
    </w:p>
    <w:p w:rsidR="001165B7" w:rsidRDefault="001165B7" w:rsidP="001165B7">
      <w:pPr>
        <w:rPr>
          <w:rFonts w:ascii="Segoe UI" w:eastAsia="HG丸ｺﾞｼｯｸM-PRO" w:hAnsi="Segoe UI" w:cs="Segoe UI" w:hint="eastAsia"/>
        </w:rPr>
      </w:pPr>
      <w:r>
        <w:rPr>
          <w:rFonts w:ascii="Segoe UI" w:eastAsia="HG丸ｺﾞｼｯｸM-PRO" w:hAnsi="Segoe UI" w:cs="Segoe UI" w:hint="eastAsia"/>
        </w:rPr>
        <w:t>⇒</w:t>
      </w:r>
      <w:r w:rsidR="001971B1">
        <w:rPr>
          <w:rFonts w:ascii="Segoe UI" w:eastAsia="HG丸ｺﾞｼｯｸM-PRO" w:hAnsi="Segoe UI" w:cs="Segoe UI" w:hint="eastAsia"/>
        </w:rPr>
        <w:t>以上の</w:t>
      </w:r>
      <w:r w:rsidR="001971B1">
        <w:rPr>
          <w:rFonts w:ascii="Segoe UI" w:eastAsia="HG丸ｺﾞｼｯｸM-PRO" w:hAnsi="Segoe UI" w:cs="Segoe UI" w:hint="eastAsia"/>
        </w:rPr>
        <w:t>ように</w:t>
      </w:r>
      <w:r w:rsidR="001971B1">
        <w:rPr>
          <w:rFonts w:ascii="Segoe UI" w:eastAsia="HG丸ｺﾞｼｯｸM-PRO" w:hAnsi="Segoe UI" w:cs="Segoe UI" w:hint="eastAsia"/>
        </w:rPr>
        <w:t>デューイ</w:t>
      </w:r>
      <w:r w:rsidR="001971B1">
        <w:rPr>
          <w:rFonts w:ascii="Segoe UI" w:eastAsia="HG丸ｺﾞｼｯｸM-PRO" w:hAnsi="Segoe UI" w:cs="Segoe UI" w:hint="eastAsia"/>
        </w:rPr>
        <w:t>は、</w:t>
      </w:r>
      <w:r w:rsidR="00035600">
        <w:rPr>
          <w:rFonts w:ascii="Segoe UI" w:eastAsia="HG丸ｺﾞｼｯｸM-PRO" w:hAnsi="Segoe UI" w:cs="Segoe UI" w:hint="eastAsia"/>
        </w:rPr>
        <w:t>自然科学的</w:t>
      </w:r>
      <w:r w:rsidR="00035600">
        <w:rPr>
          <w:rFonts w:ascii="Segoe UI" w:eastAsia="HG丸ｺﾞｼｯｸM-PRO" w:hAnsi="Segoe UI" w:cs="Segoe UI" w:hint="eastAsia"/>
        </w:rPr>
        <w:t>学問</w:t>
      </w:r>
      <w:r w:rsidR="00035600">
        <w:rPr>
          <w:rFonts w:ascii="Segoe UI" w:eastAsia="HG丸ｺﾞｼｯｸM-PRO" w:hAnsi="Segoe UI" w:cs="Segoe UI" w:hint="eastAsia"/>
        </w:rPr>
        <w:t>と人文学的</w:t>
      </w:r>
      <w:r w:rsidR="00035600">
        <w:rPr>
          <w:rFonts w:ascii="Segoe UI" w:eastAsia="HG丸ｺﾞｼｯｸM-PRO" w:hAnsi="Segoe UI" w:cs="Segoe UI" w:hint="eastAsia"/>
        </w:rPr>
        <w:t>学問</w:t>
      </w:r>
      <w:r>
        <w:rPr>
          <w:rFonts w:ascii="Segoe UI" w:eastAsia="HG丸ｺﾞｼｯｸM-PRO" w:hAnsi="Segoe UI" w:cs="Segoe UI" w:hint="eastAsia"/>
        </w:rPr>
        <w:t>が</w:t>
      </w:r>
      <w:r w:rsidR="001971B1">
        <w:rPr>
          <w:rFonts w:ascii="Segoe UI" w:eastAsia="HG丸ｺﾞｼｯｸM-PRO" w:hAnsi="Segoe UI" w:cs="Segoe UI" w:hint="eastAsia"/>
        </w:rPr>
        <w:t>社会的関連をもって、</w:t>
      </w:r>
      <w:r>
        <w:rPr>
          <w:rFonts w:ascii="Segoe UI" w:eastAsia="HG丸ｺﾞｼｯｸM-PRO" w:hAnsi="Segoe UI" w:cs="Segoe UI" w:hint="eastAsia"/>
        </w:rPr>
        <w:t>相互依存的に教えられる状態をあるべき姿としている。</w:t>
      </w:r>
    </w:p>
    <w:p w:rsidR="00040DA4" w:rsidRDefault="00040DA4">
      <w:pPr>
        <w:rPr>
          <w:rFonts w:ascii="Segoe UI" w:eastAsia="HG丸ｺﾞｼｯｸM-PRO" w:hAnsi="Segoe UI" w:cs="Segoe UI" w:hint="eastAsia"/>
        </w:rPr>
      </w:pPr>
    </w:p>
    <w:p w:rsidR="001971B1" w:rsidRDefault="001971B1">
      <w:pPr>
        <w:rPr>
          <w:rFonts w:ascii="Segoe UI" w:eastAsia="HG丸ｺﾞｼｯｸM-PRO" w:hAnsi="Segoe UI" w:cs="Segoe UI" w:hint="eastAsia"/>
        </w:rPr>
      </w:pPr>
    </w:p>
    <w:p w:rsidR="00B82369" w:rsidRDefault="001971B1" w:rsidP="00B82369">
      <w:pPr>
        <w:rPr>
          <w:rFonts w:ascii="Segoe UI" w:eastAsia="HG丸ｺﾞｼｯｸM-PRO" w:hAnsi="Segoe UI" w:cs="Segoe UI" w:hint="eastAsia"/>
        </w:rPr>
      </w:pPr>
      <w:r>
        <w:rPr>
          <w:rFonts w:ascii="Segoe UI" w:eastAsia="HG丸ｺﾞｼｯｸM-PRO" w:hAnsi="Segoe UI" w:cs="Segoe UI" w:hint="eastAsia"/>
        </w:rPr>
        <w:t>現代の中学校における教育について考えてみた場合、デューイが理想とする教育は実践されているのだろうか？</w:t>
      </w:r>
    </w:p>
    <w:p w:rsidR="001971B1" w:rsidRDefault="00B82369">
      <w:pPr>
        <w:rPr>
          <w:rFonts w:ascii="Segoe UI" w:eastAsia="HG丸ｺﾞｼｯｸM-PRO" w:hAnsi="Segoe UI" w:cs="Segoe UI" w:hint="eastAsia"/>
        </w:rPr>
      </w:pPr>
      <w:r>
        <w:rPr>
          <w:rFonts w:ascii="Segoe UI" w:eastAsia="HG丸ｺﾞｼｯｸM-PRO" w:hAnsi="Segoe UI" w:cs="Segoe UI" w:hint="eastAsia"/>
        </w:rPr>
        <w:t>デューイの理想</w:t>
      </w:r>
      <w:r>
        <w:rPr>
          <w:rFonts w:ascii="Segoe UI" w:eastAsia="HG丸ｺﾞｼｯｸM-PRO" w:hAnsi="Segoe UI" w:cs="Segoe UI" w:hint="eastAsia"/>
        </w:rPr>
        <w:t>が実現されている、あるいは理想と</w:t>
      </w:r>
      <w:r>
        <w:rPr>
          <w:rFonts w:ascii="Segoe UI" w:eastAsia="HG丸ｺﾞｼｯｸM-PRO" w:hAnsi="Segoe UI" w:cs="Segoe UI" w:hint="eastAsia"/>
        </w:rPr>
        <w:t>異なってい</w:t>
      </w:r>
      <w:r>
        <w:rPr>
          <w:rFonts w:ascii="Segoe UI" w:eastAsia="HG丸ｺﾞｼｯｸM-PRO" w:hAnsi="Segoe UI" w:cs="Segoe UI" w:hint="eastAsia"/>
        </w:rPr>
        <w:t>るのは</w:t>
      </w:r>
      <w:r>
        <w:rPr>
          <w:rFonts w:ascii="Segoe UI" w:eastAsia="HG丸ｺﾞｼｯｸM-PRO" w:hAnsi="Segoe UI" w:cs="Segoe UI" w:hint="eastAsia"/>
        </w:rPr>
        <w:t>どのような</w:t>
      </w:r>
      <w:r>
        <w:rPr>
          <w:rFonts w:ascii="Segoe UI" w:eastAsia="HG丸ｺﾞｼｯｸM-PRO" w:hAnsi="Segoe UI" w:cs="Segoe UI" w:hint="eastAsia"/>
        </w:rPr>
        <w:t>点だろうか？</w:t>
      </w:r>
    </w:p>
    <w:p w:rsidR="00B82369" w:rsidRPr="001971B1" w:rsidRDefault="00B82369">
      <w:pPr>
        <w:rPr>
          <w:rFonts w:ascii="Segoe UI" w:eastAsia="HG丸ｺﾞｼｯｸM-PRO" w:hAnsi="Segoe UI" w:cs="Segoe UI"/>
        </w:rPr>
      </w:pPr>
      <w:r>
        <w:rPr>
          <w:rFonts w:ascii="Segoe UI" w:eastAsia="HG丸ｺﾞｼｯｸM-PRO" w:hAnsi="Segoe UI" w:cs="Segoe UI" w:hint="eastAsia"/>
        </w:rPr>
        <w:t xml:space="preserve">　</w:t>
      </w:r>
      <w:r>
        <w:rPr>
          <w:rFonts w:ascii="Segoe UI" w:eastAsia="HG丸ｺﾞｼｯｸM-PRO" w:hAnsi="Segoe UI" w:cs="Segoe UI" w:hint="eastAsia"/>
        </w:rPr>
        <w:t>Ex</w:t>
      </w:r>
      <w:r>
        <w:rPr>
          <w:rFonts w:ascii="Segoe UI" w:eastAsia="HG丸ｺﾞｼｯｸM-PRO" w:hAnsi="Segoe UI" w:cs="Segoe UI" w:hint="eastAsia"/>
        </w:rPr>
        <w:t>．教授法、</w:t>
      </w:r>
      <w:r>
        <w:rPr>
          <w:rFonts w:ascii="Segoe UI" w:eastAsia="HG丸ｺﾞｼｯｸM-PRO" w:hAnsi="Segoe UI" w:cs="Segoe UI" w:hint="eastAsia"/>
        </w:rPr>
        <w:t>教科の</w:t>
      </w:r>
      <w:r>
        <w:rPr>
          <w:rFonts w:ascii="Segoe UI" w:eastAsia="HG丸ｺﾞｼｯｸM-PRO" w:hAnsi="Segoe UI" w:cs="Segoe UI" w:hint="eastAsia"/>
        </w:rPr>
        <w:t>編成</w:t>
      </w:r>
    </w:p>
    <w:sectPr w:rsidR="00B82369" w:rsidRPr="001971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D0"/>
    <w:rsid w:val="00032AE9"/>
    <w:rsid w:val="00035600"/>
    <w:rsid w:val="00040DA4"/>
    <w:rsid w:val="001165B7"/>
    <w:rsid w:val="001971B1"/>
    <w:rsid w:val="001D5E6A"/>
    <w:rsid w:val="00212860"/>
    <w:rsid w:val="002638D1"/>
    <w:rsid w:val="002E3504"/>
    <w:rsid w:val="00411DA7"/>
    <w:rsid w:val="004224F3"/>
    <w:rsid w:val="00514513"/>
    <w:rsid w:val="00523E4B"/>
    <w:rsid w:val="00677A92"/>
    <w:rsid w:val="007854CA"/>
    <w:rsid w:val="007E0D20"/>
    <w:rsid w:val="007F5B3D"/>
    <w:rsid w:val="00A04AF2"/>
    <w:rsid w:val="00AC3ED9"/>
    <w:rsid w:val="00B56F6D"/>
    <w:rsid w:val="00B82369"/>
    <w:rsid w:val="00BD4B67"/>
    <w:rsid w:val="00E35A67"/>
    <w:rsid w:val="00ED0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池田かんな</dc:creator>
  <cp:lastModifiedBy>池田かんな</cp:lastModifiedBy>
  <cp:revision>5</cp:revision>
  <dcterms:created xsi:type="dcterms:W3CDTF">2016-01-10T16:18:00Z</dcterms:created>
  <dcterms:modified xsi:type="dcterms:W3CDTF">2016-01-10T19:09:00Z</dcterms:modified>
</cp:coreProperties>
</file>