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6B" w:rsidRPr="004A4C92" w:rsidRDefault="00141CF1">
      <w:pPr>
        <w:rPr>
          <w:rFonts w:ascii="HG丸ｺﾞｼｯｸM-PRO" w:eastAsia="HG丸ｺﾞｼｯｸM-PRO" w:hAnsi="HG丸ｺﾞｼｯｸM-PRO"/>
          <w:b/>
        </w:rPr>
      </w:pPr>
      <w:r w:rsidRPr="004A4C92">
        <w:rPr>
          <w:rFonts w:ascii="HG丸ｺﾞｼｯｸM-PRO" w:eastAsia="HG丸ｺﾞｼｯｸM-PRO" w:hAnsi="HG丸ｺﾞｼｯｸM-PRO" w:hint="eastAsia"/>
          <w:b/>
        </w:rPr>
        <w:t>【論点】</w:t>
      </w:r>
    </w:p>
    <w:p w:rsidR="00F53452" w:rsidRPr="00083021" w:rsidRDefault="004A4C92">
      <w:pPr>
        <w:rPr>
          <w:rFonts w:ascii="HG丸ｺﾞｼｯｸM-PRO" w:eastAsia="HG丸ｺﾞｼｯｸM-PRO" w:hAnsi="HG丸ｺﾞｼｯｸM-PRO"/>
          <w:b/>
          <w:sz w:val="2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2356C42" wp14:editId="068705BC">
                <wp:simplePos x="0" y="0"/>
                <wp:positionH relativeFrom="column">
                  <wp:posOffset>5316</wp:posOffset>
                </wp:positionH>
                <wp:positionV relativeFrom="paragraph">
                  <wp:posOffset>101009</wp:posOffset>
                </wp:positionV>
                <wp:extent cx="6181725" cy="765544"/>
                <wp:effectExtent l="0" t="0" r="28575" b="15875"/>
                <wp:wrapNone/>
                <wp:docPr id="1" name="角丸四角形 1"/>
                <wp:cNvGraphicFramePr/>
                <a:graphic xmlns:a="http://schemas.openxmlformats.org/drawingml/2006/main">
                  <a:graphicData uri="http://schemas.microsoft.com/office/word/2010/wordprocessingShape">
                    <wps:wsp>
                      <wps:cNvSpPr/>
                      <wps:spPr>
                        <a:xfrm>
                          <a:off x="0" y="0"/>
                          <a:ext cx="6181725" cy="76554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4C92" w:rsidRPr="004A4C92" w:rsidRDefault="004A4C92" w:rsidP="00F70EEB">
                            <w:pPr>
                              <w:ind w:left="241" w:hangingChars="100" w:hanging="241"/>
                              <w:rPr>
                                <w:rFonts w:ascii="HG丸ｺﾞｼｯｸM-PRO" w:eastAsia="HG丸ｺﾞｼｯｸM-PRO" w:hAnsi="HG丸ｺﾞｼｯｸM-PRO"/>
                                <w:b/>
                                <w:color w:val="000000" w:themeColor="text1"/>
                                <w:sz w:val="24"/>
                              </w:rPr>
                            </w:pPr>
                            <w:r w:rsidRPr="004A4C92">
                              <w:rPr>
                                <w:rFonts w:ascii="HG丸ｺﾞｼｯｸM-PRO" w:eastAsia="HG丸ｺﾞｼｯｸM-PRO" w:hAnsi="HG丸ｺﾞｼｯｸM-PRO" w:hint="eastAsia"/>
                                <w:b/>
                                <w:color w:val="000000" w:themeColor="text1"/>
                                <w:sz w:val="24"/>
                              </w:rPr>
                              <w:t>イギリス政府は高等教育をどのように捉え、財政支出を行っていると考えられるか？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pt;margin-top:7.95pt;width:486.7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" filled="f" strokecolor="black [3213]" strokeweight="1.5pt">
                <v:textbox>
                  <w:txbxContent>
                    <w:p w:rsidR="004A4C92" w:rsidRPr="004A4C92" w:rsidRDefault="004A4C92" w:rsidP="00F70EEB">
                      <w:pPr>
                        <w:ind w:left="241" w:hangingChars="100" w:hanging="241"/>
                        <w:rPr>
                          <w:rFonts w:ascii="HG丸ｺﾞｼｯｸM-PRO" w:eastAsia="HG丸ｺﾞｼｯｸM-PRO" w:hAnsi="HG丸ｺﾞｼｯｸM-PRO"/>
                          <w:b/>
                          <w:color w:val="000000" w:themeColor="text1"/>
                          <w:sz w:val="24"/>
                        </w:rPr>
                      </w:pPr>
                      <w:r w:rsidRPr="004A4C92">
                        <w:rPr>
                          <w:rFonts w:ascii="HG丸ｺﾞｼｯｸM-PRO" w:eastAsia="HG丸ｺﾞｼｯｸM-PRO" w:hAnsi="HG丸ｺﾞｼｯｸM-PRO" w:hint="eastAsia"/>
                          <w:b/>
                          <w:color w:val="000000" w:themeColor="text1"/>
                          <w:sz w:val="24"/>
                        </w:rPr>
                        <w:t>イギリス政府は高等教育をどのように捉え、財政支出を行っていると考えられるか？</w:t>
                      </w:r>
                    </w:p>
                  </w:txbxContent>
                </v:textbox>
              </v:roundrect>
            </w:pict>
          </mc:Fallback>
        </mc:AlternateContent>
      </w:r>
    </w:p>
    <w:p w:rsidR="00F53452" w:rsidRDefault="00F53452">
      <w:pPr>
        <w:rPr>
          <w:rFonts w:ascii="HG丸ｺﾞｼｯｸM-PRO" w:eastAsia="HG丸ｺﾞｼｯｸM-PRO" w:hAnsi="HG丸ｺﾞｼｯｸM-PRO"/>
        </w:rPr>
      </w:pPr>
    </w:p>
    <w:p w:rsidR="00083021" w:rsidRDefault="00F53452" w:rsidP="00083021">
      <w:pPr>
        <w:tabs>
          <w:tab w:val="left" w:pos="930"/>
        </w:tabs>
        <w:rPr>
          <w:rFonts w:ascii="HG丸ｺﾞｼｯｸM-PRO" w:eastAsia="HG丸ｺﾞｼｯｸM-PRO" w:hAnsi="HG丸ｺﾞｼｯｸM-PRO"/>
          <w:sz w:val="24"/>
        </w:rPr>
      </w:pPr>
      <w:r>
        <w:rPr>
          <w:rFonts w:ascii="HG丸ｺﾞｼｯｸM-PRO" w:eastAsia="HG丸ｺﾞｼｯｸM-PRO" w:hAnsi="HG丸ｺﾞｼｯｸM-PRO"/>
        </w:rPr>
        <w:tab/>
      </w:r>
    </w:p>
    <w:p w:rsidR="00083021" w:rsidRDefault="00083021" w:rsidP="00F53452">
      <w:pPr>
        <w:tabs>
          <w:tab w:val="left" w:pos="930"/>
        </w:tabs>
        <w:rPr>
          <w:rFonts w:ascii="HG丸ｺﾞｼｯｸM-PRO" w:eastAsia="HG丸ｺﾞｼｯｸM-PRO" w:hAnsi="HG丸ｺﾞｼｯｸM-PRO"/>
          <w:sz w:val="24"/>
        </w:rPr>
      </w:pPr>
    </w:p>
    <w:p w:rsidR="00952C56" w:rsidRDefault="00952C56" w:rsidP="00083021">
      <w:pPr>
        <w:rPr>
          <w:rFonts w:ascii="HG丸ｺﾞｼｯｸM-PRO" w:eastAsia="HG丸ｺﾞｼｯｸM-PRO" w:hAnsi="HG丸ｺﾞｼｯｸM-PRO"/>
        </w:rPr>
      </w:pPr>
    </w:p>
    <w:p w:rsidR="00AF4C40" w:rsidRDefault="00AF4C40" w:rsidP="00A83DEA">
      <w:pPr>
        <w:rPr>
          <w:rFonts w:ascii="HG丸ｺﾞｼｯｸM-PRO" w:eastAsia="HG丸ｺﾞｼｯｸM-PRO" w:hAnsi="HG丸ｺﾞｼｯｸM-PRO"/>
        </w:rPr>
      </w:pPr>
      <w:r>
        <w:rPr>
          <w:rFonts w:ascii="HG丸ｺﾞｼｯｸM-PRO" w:eastAsia="HG丸ｺﾞｼｯｸM-PRO" w:hAnsi="HG丸ｺﾞｼｯｸM-PRO" w:hint="eastAsia"/>
        </w:rPr>
        <w:t>【論点の流れ】</w:t>
      </w:r>
    </w:p>
    <w:p w:rsidR="00AF4C40" w:rsidRPr="00A50E55" w:rsidRDefault="00AF4C40" w:rsidP="00A83DEA">
      <w:pPr>
        <w:rPr>
          <w:rFonts w:ascii="HG丸ｺﾞｼｯｸM-PRO" w:eastAsia="HG丸ｺﾞｼｯｸM-PRO" w:hAnsi="HG丸ｺﾞｼｯｸM-PRO"/>
        </w:rPr>
      </w:pPr>
      <w:r>
        <w:rPr>
          <w:rFonts w:ascii="HG丸ｺﾞｼｯｸM-PRO" w:eastAsia="HG丸ｺﾞｼｯｸM-PRO" w:hAnsi="HG丸ｺﾞｼｯｸM-PRO" w:hint="eastAsia"/>
        </w:rPr>
        <w:t>◆この章では</w:t>
      </w:r>
      <w:r w:rsidR="00A50E55" w:rsidRPr="00A50E55">
        <w:rPr>
          <w:rFonts w:ascii="HG丸ｺﾞｼｯｸM-PRO" w:eastAsia="HG丸ｺﾞｼｯｸM-PRO" w:hAnsi="HG丸ｺﾞｼｯｸM-PRO" w:hint="eastAsia"/>
        </w:rPr>
        <w:t>「金とマス化</w:t>
      </w:r>
      <w:r w:rsidR="00A50E55">
        <w:rPr>
          <w:rFonts w:ascii="HG丸ｺﾞｼｯｸM-PRO" w:eastAsia="HG丸ｺﾞｼｯｸM-PRO" w:hAnsi="HG丸ｺﾞｼｯｸM-PRO" w:hint="eastAsia"/>
        </w:rPr>
        <w:t>」という題名で</w:t>
      </w:r>
      <w:r w:rsidR="00EB5B4D">
        <w:rPr>
          <w:rFonts w:ascii="HG丸ｺﾞｼｯｸM-PRO" w:eastAsia="HG丸ｺﾞｼｯｸM-PRO" w:hAnsi="HG丸ｺﾞｼｯｸM-PRO" w:hint="eastAsia"/>
        </w:rPr>
        <w:t>、以下のことを確認してきた。</w:t>
      </w:r>
    </w:p>
    <w:p w:rsidR="00AF4C40" w:rsidRPr="00F80948" w:rsidRDefault="00F80948" w:rsidP="00F80948">
      <w:pPr>
        <w:rPr>
          <w:rFonts w:ascii="HG丸ｺﾞｼｯｸM-PRO" w:eastAsia="HG丸ｺﾞｼｯｸM-PRO" w:hAnsi="HG丸ｺﾞｼｯｸM-PRO"/>
        </w:rPr>
      </w:pPr>
      <w:r>
        <w:rPr>
          <w:rFonts w:ascii="HG丸ｺﾞｼｯｸM-PRO" w:eastAsia="HG丸ｺﾞｼｯｸM-PRO" w:hAnsi="HG丸ｺﾞｼｯｸM-PRO" w:hint="eastAsia"/>
        </w:rPr>
        <w:t>・</w:t>
      </w:r>
      <w:r w:rsidR="00EB5B4D" w:rsidRPr="00F80948">
        <w:rPr>
          <w:rFonts w:ascii="HG丸ｺﾞｼｯｸM-PRO" w:eastAsia="HG丸ｺﾞｼｯｸM-PRO" w:hAnsi="HG丸ｺﾞｼｯｸM-PRO" w:hint="eastAsia"/>
        </w:rPr>
        <w:t>高等教育の目的</w:t>
      </w:r>
    </w:p>
    <w:p w:rsidR="00AF4C40" w:rsidRPr="00F80948" w:rsidRDefault="00F80948" w:rsidP="00F80948">
      <w:pPr>
        <w:rPr>
          <w:rFonts w:ascii="HG丸ｺﾞｼｯｸM-PRO" w:eastAsia="HG丸ｺﾞｼｯｸM-PRO" w:hAnsi="HG丸ｺﾞｼｯｸM-PRO"/>
        </w:rPr>
      </w:pPr>
      <w:r>
        <w:rPr>
          <w:rFonts w:ascii="HG丸ｺﾞｼｯｸM-PRO" w:eastAsia="HG丸ｺﾞｼｯｸM-PRO" w:hAnsi="HG丸ｺﾞｼｯｸM-PRO" w:hint="eastAsia"/>
        </w:rPr>
        <w:t>・</w:t>
      </w:r>
      <w:r w:rsidR="00AF4C40" w:rsidRPr="00F80948">
        <w:rPr>
          <w:rFonts w:ascii="HG丸ｺﾞｼｯｸM-PRO" w:eastAsia="HG丸ｺﾞｼｯｸM-PRO" w:hAnsi="HG丸ｺﾞｼｯｸM-PRO" w:hint="eastAsia"/>
        </w:rPr>
        <w:t>中央政府が、大学と高等教育に対する政治的</w:t>
      </w:r>
      <w:r w:rsidR="008E3A90" w:rsidRPr="00F80948">
        <w:rPr>
          <w:rFonts w:ascii="HG丸ｺﾞｼｯｸM-PRO" w:eastAsia="HG丸ｺﾞｼｯｸM-PRO" w:hAnsi="HG丸ｺﾞｼｯｸM-PRO" w:hint="eastAsia"/>
        </w:rPr>
        <w:t>文脈の重要性にどのように影響を与え、統制しているか</w:t>
      </w:r>
    </w:p>
    <w:p w:rsidR="00AF4C40" w:rsidRPr="00F80948" w:rsidRDefault="00F80948" w:rsidP="00F8094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F4C40" w:rsidRPr="00F80948">
        <w:rPr>
          <w:rFonts w:ascii="HG丸ｺﾞｼｯｸM-PRO" w:eastAsia="HG丸ｺﾞｼｯｸM-PRO" w:hAnsi="HG丸ｺﾞｼｯｸM-PRO" w:hint="eastAsia"/>
        </w:rPr>
        <w:t>21世紀における英国の大学が直面している重要な問題と、これらの問題が他の国々と</w:t>
      </w:r>
      <w:r w:rsidR="00EB5B4D" w:rsidRPr="00F80948">
        <w:rPr>
          <w:rFonts w:ascii="HG丸ｺﾞｼｯｸM-PRO" w:eastAsia="HG丸ｺﾞｼｯｸM-PRO" w:hAnsi="HG丸ｺﾞｼｯｸM-PRO" w:hint="eastAsia"/>
        </w:rPr>
        <w:t>どのように</w:t>
      </w:r>
      <w:r w:rsidR="00AF4C40" w:rsidRPr="00F80948">
        <w:rPr>
          <w:rFonts w:ascii="HG丸ｺﾞｼｯｸM-PRO" w:eastAsia="HG丸ｺﾞｼｯｸM-PRO" w:hAnsi="HG丸ｺﾞｼｯｸM-PRO" w:hint="eastAsia"/>
        </w:rPr>
        <w:t>関連しているのかを理解</w:t>
      </w:r>
      <w:r w:rsidR="008E3A90" w:rsidRPr="00F80948">
        <w:rPr>
          <w:rFonts w:ascii="HG丸ｺﾞｼｯｸM-PRO" w:eastAsia="HG丸ｺﾞｼｯｸM-PRO" w:hAnsi="HG丸ｺﾞｼｯｸM-PRO" w:hint="eastAsia"/>
        </w:rPr>
        <w:t>し、ここで議論されない国々にどのように影響するのか</w:t>
      </w:r>
    </w:p>
    <w:p w:rsidR="00E5294B" w:rsidRDefault="00E5294B" w:rsidP="00A83DEA">
      <w:pPr>
        <w:rPr>
          <w:rFonts w:ascii="HG丸ｺﾞｼｯｸM-PRO" w:eastAsia="HG丸ｺﾞｼｯｸM-PRO" w:hAnsi="HG丸ｺﾞｼｯｸM-PRO"/>
        </w:rPr>
      </w:pPr>
    </w:p>
    <w:p w:rsidR="000138AE" w:rsidRPr="000138AE" w:rsidRDefault="000138AE" w:rsidP="000138AE">
      <w:pPr>
        <w:rPr>
          <w:rFonts w:ascii="HG丸ｺﾞｼｯｸM-PRO" w:eastAsia="HG丸ｺﾞｼｯｸM-PRO" w:hAnsi="HG丸ｺﾞｼｯｸM-PRO" w:hint="eastAsia"/>
        </w:rPr>
      </w:pPr>
      <w:r w:rsidRPr="000138AE">
        <w:rPr>
          <w:rFonts w:ascii="HG丸ｺﾞｼｯｸM-PRO" w:eastAsia="HG丸ｺﾞｼｯｸM-PRO" w:hAnsi="HG丸ｺﾞｼｯｸM-PRO" w:hint="eastAsia"/>
        </w:rPr>
        <w:t>◆高等教育の目的</w:t>
      </w:r>
    </w:p>
    <w:p w:rsidR="000138AE" w:rsidRDefault="000138AE" w:rsidP="000138AE">
      <w:pPr>
        <w:ind w:leftChars="100" w:left="210"/>
        <w:rPr>
          <w:rFonts w:ascii="HG丸ｺﾞｼｯｸM-PRO" w:eastAsia="HG丸ｺﾞｼｯｸM-PRO" w:hAnsi="HG丸ｺﾞｼｯｸM-PRO" w:hint="eastAsia"/>
        </w:rPr>
      </w:pPr>
      <w:r w:rsidRPr="000138AE">
        <w:rPr>
          <w:rFonts w:ascii="HG丸ｺﾞｼｯｸM-PRO" w:eastAsia="HG丸ｺﾞｼｯｸM-PRO" w:hAnsi="HG丸ｺﾞｼｯｸM-PRO"/>
          <w:shd w:val="pct15" w:color="auto" w:fill="FFFFFF"/>
        </w:rPr>
        <w:t>C</w:t>
      </w:r>
      <w:r w:rsidRPr="000138AE">
        <w:rPr>
          <w:rFonts w:ascii="HG丸ｺﾞｼｯｸM-PRO" w:eastAsia="HG丸ｺﾞｼｯｸM-PRO" w:hAnsi="HG丸ｺﾞｼｯｸM-PRO" w:hint="eastAsia"/>
          <w:shd w:val="pct15" w:color="auto" w:fill="FFFFFF"/>
        </w:rPr>
        <w:t>oming to universal agreement on the purposes of higher education would be different at best depends on an individual</w:t>
      </w:r>
      <w:r w:rsidRPr="000138AE">
        <w:rPr>
          <w:rFonts w:ascii="HG丸ｺﾞｼｯｸM-PRO" w:eastAsia="HG丸ｺﾞｼｯｸM-PRO" w:hAnsi="HG丸ｺﾞｼｯｸM-PRO"/>
          <w:shd w:val="pct15" w:color="auto" w:fill="FFFFFF"/>
        </w:rPr>
        <w:t>’</w:t>
      </w:r>
      <w:r w:rsidRPr="000138AE">
        <w:rPr>
          <w:rFonts w:ascii="HG丸ｺﾞｼｯｸM-PRO" w:eastAsia="HG丸ｺﾞｼｯｸM-PRO" w:hAnsi="HG丸ｺﾞｼｯｸM-PRO" w:hint="eastAsia"/>
          <w:shd w:val="pct15" w:color="auto" w:fill="FFFFFF"/>
        </w:rPr>
        <w:t>s or country</w:t>
      </w:r>
      <w:r w:rsidRPr="000138AE">
        <w:rPr>
          <w:rFonts w:ascii="HG丸ｺﾞｼｯｸM-PRO" w:eastAsia="HG丸ｺﾞｼｯｸM-PRO" w:hAnsi="HG丸ｺﾞｼｯｸM-PRO"/>
          <w:shd w:val="pct15" w:color="auto" w:fill="FFFFFF"/>
        </w:rPr>
        <w:t>’</w:t>
      </w:r>
      <w:r w:rsidRPr="000138AE">
        <w:rPr>
          <w:rFonts w:ascii="HG丸ｺﾞｼｯｸM-PRO" w:eastAsia="HG丸ｺﾞｼｯｸM-PRO" w:hAnsi="HG丸ｺﾞｼｯｸM-PRO" w:hint="eastAsia"/>
          <w:shd w:val="pct15" w:color="auto" w:fill="FFFFFF"/>
        </w:rPr>
        <w:t xml:space="preserve">s political, philosophical and </w:t>
      </w:r>
      <w:r w:rsidRPr="000138AE">
        <w:rPr>
          <w:rFonts w:ascii="HG丸ｺﾞｼｯｸM-PRO" w:eastAsia="HG丸ｺﾞｼｯｸM-PRO" w:hAnsi="HG丸ｺﾞｼｯｸM-PRO"/>
          <w:shd w:val="pct15" w:color="auto" w:fill="FFFFFF"/>
        </w:rPr>
        <w:t>social</w:t>
      </w:r>
      <w:r w:rsidRPr="000138AE">
        <w:rPr>
          <w:rFonts w:ascii="HG丸ｺﾞｼｯｸM-PRO" w:eastAsia="HG丸ｺﾞｼｯｸM-PRO" w:hAnsi="HG丸ｺﾞｼｯｸM-PRO" w:hint="eastAsia"/>
          <w:shd w:val="pct15" w:color="auto" w:fill="FFFFFF"/>
        </w:rPr>
        <w:t xml:space="preserve"> perspectives.</w:t>
      </w:r>
      <w:r>
        <w:rPr>
          <w:rFonts w:ascii="HG丸ｺﾞｼｯｸM-PRO" w:eastAsia="HG丸ｺﾞｼｯｸM-PRO" w:hAnsi="HG丸ｺﾞｼｯｸM-PRO" w:hint="eastAsia"/>
        </w:rPr>
        <w:t>（p.74）</w:t>
      </w:r>
    </w:p>
    <w:p w:rsidR="000138AE" w:rsidRPr="000138AE" w:rsidRDefault="000138AE" w:rsidP="000138AE">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…世界的に高等教育の目的を一致させることは難しい。なぜなら、それは個人と国の政治的・哲学的・社会的な視点によるものであるからである。</w:t>
      </w:r>
    </w:p>
    <w:p w:rsidR="00EB5B4D" w:rsidRDefault="00EB5B4D" w:rsidP="00A83DEA">
      <w:pPr>
        <w:rPr>
          <w:rFonts w:ascii="HG丸ｺﾞｼｯｸM-PRO" w:eastAsia="HG丸ｺﾞｼｯｸM-PRO" w:hAnsi="HG丸ｺﾞｼｯｸM-PRO" w:hint="eastAsia"/>
        </w:rPr>
      </w:pPr>
    </w:p>
    <w:p w:rsidR="000138AE" w:rsidRDefault="000138AE" w:rsidP="0070111B">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70111B">
        <w:rPr>
          <w:rFonts w:ascii="HG丸ｺﾞｼｯｸM-PRO" w:eastAsia="HG丸ｺﾞｼｯｸM-PRO" w:hAnsi="HG丸ｺﾞｼｯｸM-PRO" w:hint="eastAsia"/>
        </w:rPr>
        <w:t>高等教育に対する公的支出が国によって異なる</w:t>
      </w:r>
      <w:r>
        <w:rPr>
          <w:rFonts w:ascii="HG丸ｺﾞｼｯｸM-PRO" w:eastAsia="HG丸ｺﾞｼｯｸM-PRO" w:hAnsi="HG丸ｺﾞｼｯｸM-PRO" w:hint="eastAsia"/>
        </w:rPr>
        <w:t>の</w:t>
      </w:r>
      <w:r w:rsidR="0070111B">
        <w:rPr>
          <w:rFonts w:ascii="HG丸ｺﾞｼｯｸM-PRO" w:eastAsia="HG丸ｺﾞｼｯｸM-PRO" w:hAnsi="HG丸ｺﾞｼｯｸM-PRO" w:hint="eastAsia"/>
        </w:rPr>
        <w:t>は、その国の背景によって捉える</w:t>
      </w:r>
      <w:r>
        <w:rPr>
          <w:rFonts w:ascii="HG丸ｺﾞｼｯｸM-PRO" w:eastAsia="HG丸ｺﾞｼｯｸM-PRO" w:hAnsi="HG丸ｺﾞｼｯｸM-PRO" w:hint="eastAsia"/>
        </w:rPr>
        <w:t>目的</w:t>
      </w:r>
      <w:r w:rsidR="0070111B">
        <w:rPr>
          <w:rFonts w:ascii="HG丸ｺﾞｼｯｸM-PRO" w:eastAsia="HG丸ｺﾞｼｯｸM-PRO" w:hAnsi="HG丸ｺﾞｼｯｸM-PRO" w:hint="eastAsia"/>
        </w:rPr>
        <w:t>が異なるから、であると考えられる。</w:t>
      </w:r>
    </w:p>
    <w:p w:rsidR="000138AE" w:rsidRPr="0070111B" w:rsidRDefault="000138AE" w:rsidP="00A83DEA">
      <w:pPr>
        <w:rPr>
          <w:rFonts w:ascii="HG丸ｺﾞｼｯｸM-PRO" w:eastAsia="HG丸ｺﾞｼｯｸM-PRO" w:hAnsi="HG丸ｺﾞｼｯｸM-PRO"/>
        </w:rPr>
      </w:pPr>
    </w:p>
    <w:p w:rsidR="00EB5B4D" w:rsidRPr="004A4C92" w:rsidRDefault="004A4C92" w:rsidP="004A4C92">
      <w:pPr>
        <w:rPr>
          <w:rFonts w:ascii="HG丸ｺﾞｼｯｸM-PRO" w:eastAsia="HG丸ｺﾞｼｯｸM-PRO" w:hAnsi="HG丸ｺﾞｼｯｸM-PRO"/>
        </w:rPr>
      </w:pPr>
      <w:r>
        <w:rPr>
          <w:rFonts w:ascii="HG丸ｺﾞｼｯｸM-PRO" w:eastAsia="HG丸ｺﾞｼｯｸM-PRO" w:hAnsi="HG丸ｺﾞｼｯｸM-PRO" w:hint="eastAsia"/>
        </w:rPr>
        <w:t>◆</w:t>
      </w:r>
      <w:r w:rsidR="00A50E55" w:rsidRPr="004A4C92">
        <w:rPr>
          <w:rFonts w:ascii="HG丸ｺﾞｼｯｸM-PRO" w:eastAsia="HG丸ｺﾞｼｯｸM-PRO" w:hAnsi="HG丸ｺﾞｼｯｸM-PRO" w:hint="eastAsia"/>
        </w:rPr>
        <w:t>本文では</w:t>
      </w:r>
      <w:r w:rsidR="00EB5B4D">
        <w:rPr>
          <w:rFonts w:ascii="HG丸ｺﾞｼｯｸM-PRO" w:eastAsia="HG丸ｺﾞｼｯｸM-PRO" w:hAnsi="HG丸ｺﾞｼｯｸM-PRO" w:hint="eastAsia"/>
        </w:rPr>
        <w:t>高等教育における</w:t>
      </w:r>
      <w:r w:rsidR="00A50E55" w:rsidRPr="004A4C92">
        <w:rPr>
          <w:rFonts w:ascii="HG丸ｺﾞｼｯｸM-PRO" w:eastAsia="HG丸ｺﾞｼｯｸM-PRO" w:hAnsi="HG丸ｺﾞｼｯｸM-PRO" w:hint="eastAsia"/>
        </w:rPr>
        <w:t>資金に関する課題として、</w:t>
      </w:r>
      <w:r w:rsidR="00A50E55" w:rsidRPr="00EB5B4D">
        <w:rPr>
          <w:rFonts w:ascii="HG丸ｺﾞｼｯｸM-PRO" w:eastAsia="HG丸ｺﾞｼｯｸM-PRO" w:hAnsi="HG丸ｺﾞｼｯｸM-PRO"/>
          <w:u w:val="single"/>
        </w:rPr>
        <w:t>2</w:t>
      </w:r>
      <w:r w:rsidR="00A50E55" w:rsidRPr="00EB5B4D">
        <w:rPr>
          <w:rFonts w:ascii="HG丸ｺﾞｼｯｸM-PRO" w:eastAsia="HG丸ｺﾞｼｯｸM-PRO" w:hAnsi="HG丸ｺﾞｼｯｸM-PRO" w:hint="eastAsia"/>
          <w:u w:val="single"/>
        </w:rPr>
        <w:t>つの対立する主張</w:t>
      </w:r>
      <w:r w:rsidR="00A50E55" w:rsidRPr="004A4C92">
        <w:rPr>
          <w:rFonts w:ascii="HG丸ｺﾞｼｯｸM-PRO" w:eastAsia="HG丸ｺﾞｼｯｸM-PRO" w:hAnsi="HG丸ｺﾞｼｯｸM-PRO" w:hint="eastAsia"/>
        </w:rPr>
        <w:t>を挙げていた。</w:t>
      </w:r>
    </w:p>
    <w:p w:rsidR="00DC14D4" w:rsidRPr="00EB5B4D" w:rsidRDefault="004A4C92" w:rsidP="004A4C92">
      <w:pPr>
        <w:rPr>
          <w:rFonts w:ascii="HG丸ｺﾞｼｯｸM-PRO" w:eastAsia="HG丸ｺﾞｼｯｸM-PRO" w:hAnsi="HG丸ｺﾞｼｯｸM-PRO"/>
          <w:b/>
        </w:rPr>
      </w:pPr>
      <w:r w:rsidRPr="00EB5B4D">
        <w:rPr>
          <w:rFonts w:ascii="HG丸ｺﾞｼｯｸM-PRO" w:eastAsia="HG丸ｺﾞｼｯｸM-PRO" w:hAnsi="HG丸ｺﾞｼｯｸM-PRO" w:hint="eastAsia"/>
          <w:b/>
        </w:rPr>
        <w:t>◇</w:t>
      </w:r>
      <w:r w:rsidR="00DC14D4" w:rsidRPr="00EB5B4D">
        <w:rPr>
          <w:rFonts w:ascii="HG丸ｺﾞｼｯｸM-PRO" w:eastAsia="HG丸ｺﾞｼｯｸM-PRO" w:hAnsi="HG丸ｺﾞｼｯｸM-PRO" w:hint="eastAsia"/>
          <w:b/>
        </w:rPr>
        <w:t>公共投資がなされるべきだ、という主張</w:t>
      </w:r>
    </w:p>
    <w:p w:rsidR="00A50E55" w:rsidRPr="004A4C92" w:rsidRDefault="00A50E55" w:rsidP="004A4C92">
      <w:pPr>
        <w:ind w:leftChars="100" w:left="210"/>
        <w:rPr>
          <w:rFonts w:ascii="HG丸ｺﾞｼｯｸM-PRO" w:eastAsia="HG丸ｺﾞｼｯｸM-PRO" w:hAnsi="HG丸ｺﾞｼｯｸM-PRO"/>
        </w:rPr>
      </w:pPr>
      <w:r w:rsidRPr="004A4C92">
        <w:rPr>
          <w:rFonts w:ascii="HG丸ｺﾞｼｯｸM-PRO" w:eastAsia="HG丸ｺﾞｼｯｸM-PRO" w:hAnsi="HG丸ｺﾞｼｯｸM-PRO"/>
          <w:shd w:val="pct15" w:color="auto" w:fill="FFFFFF"/>
        </w:rPr>
        <w:t>Some argue that it benefits society as a whole with a workforce that has an enhanced level of knowledge and skill s and therefore it should be publicly</w:t>
      </w:r>
      <w:r w:rsidR="00DC14D4" w:rsidRPr="004A4C92">
        <w:rPr>
          <w:rFonts w:ascii="HG丸ｺﾞｼｯｸM-PRO" w:eastAsia="HG丸ｺﾞｼｯｸM-PRO" w:hAnsi="HG丸ｺﾞｼｯｸM-PRO"/>
          <w:shd w:val="pct15" w:color="auto" w:fill="FFFFFF"/>
        </w:rPr>
        <w:t xml:space="preserve"> funded.</w:t>
      </w:r>
      <w:r w:rsidR="00DC14D4" w:rsidRPr="004A4C92">
        <w:rPr>
          <w:rFonts w:ascii="HG丸ｺﾞｼｯｸM-PRO" w:eastAsia="HG丸ｺﾞｼｯｸM-PRO" w:hAnsi="HG丸ｺﾞｼｯｸM-PRO" w:hint="eastAsia"/>
        </w:rPr>
        <w:t>（</w:t>
      </w:r>
      <w:r w:rsidR="00DC14D4" w:rsidRPr="004A4C92">
        <w:rPr>
          <w:rFonts w:ascii="HG丸ｺﾞｼｯｸM-PRO" w:eastAsia="HG丸ｺﾞｼｯｸM-PRO" w:hAnsi="HG丸ｺﾞｼｯｸM-PRO"/>
        </w:rPr>
        <w:t>p.65/l.</w:t>
      </w:r>
      <w:r w:rsidR="008E3A90" w:rsidRPr="004A4C92">
        <w:rPr>
          <w:rFonts w:ascii="HG丸ｺﾞｼｯｸM-PRO" w:eastAsia="HG丸ｺﾞｼｯｸM-PRO" w:hAnsi="HG丸ｺﾞｼｯｸM-PRO"/>
        </w:rPr>
        <w:t>27</w:t>
      </w:r>
      <w:r w:rsidR="00DC14D4" w:rsidRPr="004A4C92">
        <w:rPr>
          <w:rFonts w:ascii="HG丸ｺﾞｼｯｸM-PRO" w:eastAsia="HG丸ｺﾞｼｯｸM-PRO" w:hAnsi="HG丸ｺﾞｼｯｸM-PRO" w:hint="eastAsia"/>
        </w:rPr>
        <w:t>）</w:t>
      </w:r>
    </w:p>
    <w:p w:rsidR="008E3A90" w:rsidRDefault="00DC14D4" w:rsidP="008E3A90">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Pr="00DC14D4">
        <w:rPr>
          <w:rFonts w:ascii="HG丸ｺﾞｼｯｸM-PRO" w:eastAsia="HG丸ｺﾞｼｯｸM-PRO" w:hAnsi="HG丸ｺﾞｼｯｸM-PRO" w:hint="eastAsia"/>
        </w:rPr>
        <w:t>高等教</w:t>
      </w:r>
      <w:r>
        <w:rPr>
          <w:rFonts w:ascii="HG丸ｺﾞｼｯｸM-PRO" w:eastAsia="HG丸ｺﾞｼｯｸM-PRO" w:hAnsi="HG丸ｺﾞｼｯｸM-PRO" w:hint="eastAsia"/>
        </w:rPr>
        <w:t>育は、高い知識と技能を持った労働力により社会全体に利益をもたらす。</w:t>
      </w:r>
    </w:p>
    <w:p w:rsidR="008E3A90" w:rsidRPr="008E3A90" w:rsidRDefault="008E3A90" w:rsidP="008E3A90">
      <w:pPr>
        <w:rPr>
          <w:rFonts w:ascii="HG丸ｺﾞｼｯｸM-PRO" w:eastAsia="HG丸ｺﾞｼｯｸM-PRO" w:hAnsi="HG丸ｺﾞｼｯｸM-PRO"/>
        </w:rPr>
      </w:pPr>
      <w:r w:rsidRPr="008E3A90">
        <w:rPr>
          <w:rFonts w:ascii="HG丸ｺﾞｼｯｸM-PRO" w:eastAsia="HG丸ｺﾞｼｯｸM-PRO" w:hAnsi="HG丸ｺﾞｼｯｸM-PRO"/>
          <w:bdr w:val="single" w:sz="4" w:space="0" w:color="auto"/>
        </w:rPr>
        <w:t>BUT</w:t>
      </w:r>
    </w:p>
    <w:p w:rsidR="008E3A90" w:rsidRPr="004A4C92" w:rsidRDefault="00E93359" w:rsidP="004A4C92">
      <w:pPr>
        <w:ind w:leftChars="100" w:left="210"/>
        <w:rPr>
          <w:rFonts w:ascii="HG丸ｺﾞｼｯｸM-PRO" w:eastAsia="HG丸ｺﾞｼｯｸM-PRO" w:hAnsi="HG丸ｺﾞｼｯｸM-PRO"/>
        </w:rPr>
      </w:pPr>
      <w:r w:rsidRPr="004A4C92">
        <w:rPr>
          <w:rFonts w:ascii="HG丸ｺﾞｼｯｸM-PRO" w:eastAsia="HG丸ｺﾞｼｯｸM-PRO" w:hAnsi="HG丸ｺﾞｼｯｸM-PRO"/>
          <w:shd w:val="pct15" w:color="auto" w:fill="FFFFFF"/>
        </w:rPr>
        <w:t>There is an increase in mature students (those aged over 21) in Britain and Europe.</w:t>
      </w:r>
      <w:r w:rsidRPr="004A4C92">
        <w:rPr>
          <w:rFonts w:ascii="HG丸ｺﾞｼｯｸM-PRO" w:eastAsia="HG丸ｺﾞｼｯｸM-PRO" w:hAnsi="HG丸ｺﾞｼｯｸM-PRO" w:hint="eastAsia"/>
        </w:rPr>
        <w:t>（</w:t>
      </w:r>
      <w:r w:rsidRPr="004A4C92">
        <w:rPr>
          <w:rFonts w:ascii="HG丸ｺﾞｼｯｸM-PRO" w:eastAsia="HG丸ｺﾞｼｯｸM-PRO" w:hAnsi="HG丸ｺﾞｼｯｸM-PRO"/>
        </w:rPr>
        <w:t>p.75/l.35</w:t>
      </w:r>
      <w:r w:rsidRPr="004A4C92">
        <w:rPr>
          <w:rFonts w:ascii="HG丸ｺﾞｼｯｸM-PRO" w:eastAsia="HG丸ｺﾞｼｯｸM-PRO" w:hAnsi="HG丸ｺﾞｼｯｸM-PRO" w:hint="eastAsia"/>
        </w:rPr>
        <w:t>）</w:t>
      </w:r>
    </w:p>
    <w:p w:rsidR="00E93359" w:rsidRPr="004A4C92" w:rsidRDefault="00E93359" w:rsidP="004A4C92">
      <w:pPr>
        <w:ind w:leftChars="100" w:left="210"/>
        <w:rPr>
          <w:rFonts w:ascii="HG丸ｺﾞｼｯｸM-PRO" w:eastAsia="HG丸ｺﾞｼｯｸM-PRO" w:hAnsi="HG丸ｺﾞｼｯｸM-PRO"/>
        </w:rPr>
      </w:pPr>
      <w:r w:rsidRPr="004A4C92">
        <w:rPr>
          <w:rFonts w:ascii="HG丸ｺﾞｼｯｸM-PRO" w:eastAsia="HG丸ｺﾞｼｯｸM-PRO" w:hAnsi="HG丸ｺﾞｼｯｸM-PRO" w:hint="eastAsia"/>
        </w:rPr>
        <w:t>…イギリスやヨーロッパでは、大人の学生（普通の入学年齢を越えた学生のこと。学部では21歳以上、大学院では25歳以上の学生を指す）が増加している</w:t>
      </w:r>
    </w:p>
    <w:p w:rsidR="008E3A90" w:rsidRPr="004A4C92" w:rsidRDefault="00032D68" w:rsidP="004A4C92">
      <w:pPr>
        <w:ind w:leftChars="100" w:left="210"/>
        <w:rPr>
          <w:rFonts w:ascii="HG丸ｺﾞｼｯｸM-PRO" w:eastAsia="HG丸ｺﾞｼｯｸM-PRO" w:hAnsi="HG丸ｺﾞｼｯｸM-PRO"/>
        </w:rPr>
      </w:pPr>
      <w:r w:rsidRPr="004A4C92">
        <w:rPr>
          <w:rFonts w:ascii="HG丸ｺﾞｼｯｸM-PRO" w:eastAsia="HG丸ｺﾞｼｯｸM-PRO" w:hAnsi="HG丸ｺﾞｼｯｸM-PRO"/>
          <w:shd w:val="pct15" w:color="auto" w:fill="FFFFFF"/>
        </w:rPr>
        <w:t>The increase in students holding down part-time, or even in some cases full-time jobs, while studying is not specific to the UK but is a worldwide issue.</w:t>
      </w:r>
      <w:r w:rsidRPr="004A4C92">
        <w:rPr>
          <w:rFonts w:ascii="HG丸ｺﾞｼｯｸM-PRO" w:eastAsia="HG丸ｺﾞｼｯｸM-PRO" w:hAnsi="HG丸ｺﾞｼｯｸM-PRO" w:hint="eastAsia"/>
        </w:rPr>
        <w:t>（</w:t>
      </w:r>
      <w:r w:rsidRPr="004A4C92">
        <w:rPr>
          <w:rFonts w:ascii="HG丸ｺﾞｼｯｸM-PRO" w:eastAsia="HG丸ｺﾞｼｯｸM-PRO" w:hAnsi="HG丸ｺﾞｼｯｸM-PRO"/>
        </w:rPr>
        <w:t>p.75/l.</w:t>
      </w:r>
      <w:r w:rsidRPr="004A4C92">
        <w:rPr>
          <w:rFonts w:ascii="HG丸ｺﾞｼｯｸM-PRO" w:eastAsia="HG丸ｺﾞｼｯｸM-PRO" w:hAnsi="HG丸ｺﾞｼｯｸM-PRO" w:hint="eastAsia"/>
        </w:rPr>
        <w:t>41）</w:t>
      </w:r>
    </w:p>
    <w:p w:rsidR="00032D68" w:rsidRDefault="00032D68" w:rsidP="004A4C92">
      <w:pPr>
        <w:ind w:leftChars="100" w:left="210"/>
        <w:rPr>
          <w:rFonts w:ascii="HG丸ｺﾞｼｯｸM-PRO" w:eastAsia="HG丸ｺﾞｼｯｸM-PRO" w:hAnsi="HG丸ｺﾞｼｯｸM-PRO"/>
        </w:rPr>
      </w:pPr>
      <w:r w:rsidRPr="004A4C92">
        <w:rPr>
          <w:rFonts w:ascii="HG丸ｺﾞｼｯｸM-PRO" w:eastAsia="HG丸ｺﾞｼｯｸM-PRO" w:hAnsi="HG丸ｺﾞｼｯｸM-PRO" w:hint="eastAsia"/>
        </w:rPr>
        <w:t>…パートタイム（あるいはフルタイムの場合も）の仕事をしながらの生徒の増加はイギリスだけではなく世界中の問題だ。</w:t>
      </w:r>
    </w:p>
    <w:p w:rsidR="00F70EEB" w:rsidRDefault="004A4C92" w:rsidP="00F70EEB">
      <w:pPr>
        <w:ind w:leftChars="150" w:left="315"/>
        <w:rPr>
          <w:rFonts w:ascii="HG丸ｺﾞｼｯｸM-PRO" w:eastAsia="HG丸ｺﾞｼｯｸM-PRO" w:hAnsi="HG丸ｺﾞｼｯｸM-PRO"/>
        </w:rPr>
      </w:pPr>
      <w:r w:rsidRPr="00F70EEB">
        <w:rPr>
          <w:rFonts w:ascii="HG丸ｺﾞｼｯｸM-PRO" w:eastAsia="HG丸ｺﾞｼｯｸM-PRO" w:hAnsi="HG丸ｺﾞｼｯｸM-PRO" w:hint="eastAsia"/>
          <w:shd w:val="pct15" w:color="auto" w:fill="FFFFFF"/>
        </w:rPr>
        <w:t xml:space="preserve">What about a mature student who has retired and chooses to study at university as part </w:t>
      </w:r>
      <w:r w:rsidRPr="00F70EEB">
        <w:rPr>
          <w:rFonts w:ascii="HG丸ｺﾞｼｯｸM-PRO" w:eastAsia="HG丸ｺﾞｼｯｸM-PRO" w:hAnsi="HG丸ｺﾞｼｯｸM-PRO" w:hint="eastAsia"/>
          <w:shd w:val="pct15" w:color="auto" w:fill="FFFFFF"/>
        </w:rPr>
        <w:lastRenderedPageBreak/>
        <w:t xml:space="preserve">of his or her leisure activities out of interest? </w:t>
      </w:r>
      <w:r w:rsidRPr="00F70EEB">
        <w:rPr>
          <w:rFonts w:ascii="HG丸ｺﾞｼｯｸM-PRO" w:eastAsia="HG丸ｺﾞｼｯｸM-PRO" w:hAnsi="HG丸ｺﾞｼｯｸM-PRO"/>
          <w:shd w:val="pct15" w:color="auto" w:fill="FFFFFF"/>
        </w:rPr>
        <w:t>I</w:t>
      </w:r>
      <w:r w:rsidRPr="00F70EEB">
        <w:rPr>
          <w:rFonts w:ascii="HG丸ｺﾞｼｯｸM-PRO" w:eastAsia="HG丸ｺﾞｼｯｸM-PRO" w:hAnsi="HG丸ｺﾞｼｯｸM-PRO" w:hint="eastAsia"/>
          <w:shd w:val="pct15" w:color="auto" w:fill="FFFFFF"/>
        </w:rPr>
        <w:t>s this different a young student who is studying for a future career?</w:t>
      </w:r>
      <w:r>
        <w:rPr>
          <w:rFonts w:ascii="HG丸ｺﾞｼｯｸM-PRO" w:eastAsia="HG丸ｺﾞｼｯｸM-PRO" w:hAnsi="HG丸ｺﾞｼｯｸM-PRO" w:hint="eastAsia"/>
        </w:rPr>
        <w:t>（p.65/</w:t>
      </w:r>
      <w:r w:rsidR="00F70EEB">
        <w:rPr>
          <w:rFonts w:ascii="HG丸ｺﾞｼｯｸM-PRO" w:eastAsia="HG丸ｺﾞｼｯｸM-PRO" w:hAnsi="HG丸ｺﾞｼｯｸM-PRO" w:hint="eastAsia"/>
        </w:rPr>
        <w:t>l.38</w:t>
      </w:r>
      <w:r w:rsidR="00F70EEB">
        <w:rPr>
          <w:rFonts w:ascii="HG丸ｺﾞｼｯｸM-PRO" w:eastAsia="HG丸ｺﾞｼｯｸM-PRO" w:hAnsi="HG丸ｺﾞｼｯｸM-PRO"/>
        </w:rPr>
        <w:t>）</w:t>
      </w:r>
    </w:p>
    <w:p w:rsidR="00F70EEB" w:rsidRDefault="00F70EEB" w:rsidP="00F70EEB">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sidRPr="00955243">
        <w:rPr>
          <w:rFonts w:ascii="HG丸ｺﾞｼｯｸM-PRO" w:eastAsia="HG丸ｺﾞｼｯｸM-PRO" w:hAnsi="HG丸ｺﾞｼｯｸM-PRO" w:hint="eastAsia"/>
          <w:szCs w:val="21"/>
        </w:rPr>
        <w:t>定年退職していたり、興味による余暇活動の一部として大学で学ぶことを選んだりする</w:t>
      </w:r>
      <w:r>
        <w:rPr>
          <w:rFonts w:ascii="HG丸ｺﾞｼｯｸM-PRO" w:eastAsia="HG丸ｺﾞｼｯｸM-PRO" w:hAnsi="HG丸ｺﾞｼｯｸM-PRO"/>
          <w:szCs w:val="21"/>
        </w:rPr>
        <w:t>大人の学生</w:t>
      </w:r>
      <w:r w:rsidRPr="00955243">
        <w:rPr>
          <w:rFonts w:ascii="HG丸ｺﾞｼｯｸM-PRO" w:eastAsia="HG丸ｺﾞｼｯｸM-PRO" w:hAnsi="HG丸ｺﾞｼｯｸM-PRO" w:hint="eastAsia"/>
          <w:szCs w:val="21"/>
        </w:rPr>
        <w:t>はどうなのか。それは将来の職業のために学習している若い学生とは異なるのだろうか。</w:t>
      </w:r>
    </w:p>
    <w:p w:rsidR="00F70EEB" w:rsidRPr="00F70EEB" w:rsidRDefault="00F70EEB" w:rsidP="00F70EEB">
      <w:pPr>
        <w:ind w:leftChars="100" w:left="210"/>
        <w:rPr>
          <w:rFonts w:ascii="HG丸ｺﾞｼｯｸM-PRO" w:eastAsia="HG丸ｺﾞｼｯｸM-PRO" w:hAnsi="HG丸ｺﾞｼｯｸM-PRO"/>
        </w:rPr>
      </w:pPr>
    </w:p>
    <w:p w:rsidR="00032D68" w:rsidRPr="00032D68" w:rsidRDefault="00032D68" w:rsidP="00F70EEB">
      <w:pPr>
        <w:ind w:left="210" w:hangingChars="100" w:hanging="210"/>
        <w:rPr>
          <w:rFonts w:ascii="HG丸ｺﾞｼｯｸM-PRO" w:eastAsia="HG丸ｺﾞｼｯｸM-PRO" w:hAnsi="HG丸ｺﾞｼｯｸM-PRO"/>
        </w:rPr>
      </w:pPr>
      <w:r w:rsidRPr="00032D68">
        <w:rPr>
          <w:rFonts w:ascii="HG丸ｺﾞｼｯｸM-PRO" w:eastAsia="HG丸ｺﾞｼｯｸM-PRO" w:hAnsi="HG丸ｺﾞｼｯｸM-PRO" w:hint="eastAsia"/>
        </w:rPr>
        <w:t>⇒</w:t>
      </w:r>
      <w:r>
        <w:rPr>
          <w:rFonts w:ascii="HG丸ｺﾞｼｯｸM-PRO" w:eastAsia="HG丸ｺﾞｼｯｸM-PRO" w:hAnsi="HG丸ｺﾞｼｯｸM-PRO" w:hint="eastAsia"/>
        </w:rPr>
        <w:t>生徒の多様化により</w:t>
      </w:r>
      <w:r w:rsidR="00EB5B4D">
        <w:rPr>
          <w:rFonts w:ascii="HG丸ｺﾞｼｯｸM-PRO" w:eastAsia="HG丸ｺﾞｼｯｸM-PRO" w:hAnsi="HG丸ｺﾞｼｯｸM-PRO" w:hint="eastAsia"/>
        </w:rPr>
        <w:t>大人も（年配の人</w:t>
      </w:r>
      <w:r w:rsidR="00F70EEB">
        <w:rPr>
          <w:rFonts w:ascii="HG丸ｺﾞｼｯｸM-PRO" w:eastAsia="HG丸ｺﾞｼｯｸM-PRO" w:hAnsi="HG丸ｺﾞｼｯｸM-PRO" w:hint="eastAsia"/>
        </w:rPr>
        <w:t>も）大学に通うようになり、必ずしも卒業後に働く学生が大学で学んでいるとは限らなかったり、学業だけに専念する学生ばかりではなかったりする。高等教育が</w:t>
      </w:r>
      <w:r>
        <w:rPr>
          <w:rFonts w:ascii="HG丸ｺﾞｼｯｸM-PRO" w:eastAsia="HG丸ｺﾞｼｯｸM-PRO" w:hAnsi="HG丸ｺﾞｼｯｸM-PRO" w:hint="eastAsia"/>
        </w:rPr>
        <w:t>「社会全体に利益をもたらす」と言えるのか？</w:t>
      </w:r>
    </w:p>
    <w:p w:rsidR="008E3A90" w:rsidRDefault="0070111B" w:rsidP="0070111B">
      <w:r w:rsidRPr="0070111B">
        <mc:AlternateContent>
          <mc:Choice Requires="wps">
            <w:drawing>
              <wp:anchor distT="0" distB="0" distL="114300" distR="114300" simplePos="0" relativeHeight="251660288" behindDoc="0" locked="0" layoutInCell="1" allowOverlap="1" wp14:anchorId="44A9EE8A" wp14:editId="4630F1E9">
                <wp:simplePos x="0" y="0"/>
                <wp:positionH relativeFrom="margin">
                  <wp:align>center</wp:align>
                </wp:positionH>
                <wp:positionV relativeFrom="paragraph">
                  <wp:posOffset>4445</wp:posOffset>
                </wp:positionV>
                <wp:extent cx="1520190" cy="361315"/>
                <wp:effectExtent l="0" t="0" r="3810" b="635"/>
                <wp:wrapNone/>
                <wp:docPr id="2" name="下矢印 2"/>
                <wp:cNvGraphicFramePr/>
                <a:graphic xmlns:a="http://schemas.openxmlformats.org/drawingml/2006/main">
                  <a:graphicData uri="http://schemas.microsoft.com/office/word/2010/wordprocessingShape">
                    <wps:wsp>
                      <wps:cNvSpPr/>
                      <wps:spPr>
                        <a:xfrm>
                          <a:off x="0" y="0"/>
                          <a:ext cx="1520190" cy="361315"/>
                        </a:xfrm>
                        <a:prstGeom prst="downArrow">
                          <a:avLst>
                            <a:gd name="adj1" fmla="val 50000"/>
                            <a:gd name="adj2" fmla="val 54196"/>
                          </a:avLst>
                        </a:prstGeom>
                        <a:solidFill>
                          <a:schemeClr val="bg1">
                            <a:lumMod val="65000"/>
                          </a:schemeClr>
                        </a:solidFill>
                        <a:ln w="12700">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0;margin-top:.35pt;width:119.7pt;height:2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" adj="9894" fillcolor="#a5a5a5 [2092]" stroked="f" strokeweight="1pt">
                <w10:wrap anchorx="margin"/>
              </v:shape>
            </w:pict>
          </mc:Fallback>
        </mc:AlternateContent>
      </w:r>
    </w:p>
    <w:p w:rsidR="008E3A90" w:rsidRPr="008E3A90" w:rsidRDefault="008E3A90" w:rsidP="008E3A90">
      <w:pPr>
        <w:rPr>
          <w:rFonts w:ascii="HG丸ｺﾞｼｯｸM-PRO" w:eastAsia="HG丸ｺﾞｼｯｸM-PRO" w:hAnsi="HG丸ｺﾞｼｯｸM-PRO"/>
        </w:rPr>
      </w:pPr>
    </w:p>
    <w:p w:rsidR="00DC14D4" w:rsidRPr="00EB5B4D" w:rsidRDefault="00F70EEB" w:rsidP="00F70EEB">
      <w:pPr>
        <w:rPr>
          <w:rFonts w:ascii="HG丸ｺﾞｼｯｸM-PRO" w:eastAsia="HG丸ｺﾞｼｯｸM-PRO" w:hAnsi="HG丸ｺﾞｼｯｸM-PRO"/>
          <w:b/>
        </w:rPr>
      </w:pPr>
      <w:r w:rsidRPr="00EB5B4D">
        <w:rPr>
          <w:rFonts w:ascii="HG丸ｺﾞｼｯｸM-PRO" w:eastAsia="HG丸ｺﾞｼｯｸM-PRO" w:hAnsi="HG丸ｺﾞｼｯｸM-PRO" w:hint="eastAsia"/>
          <w:b/>
        </w:rPr>
        <w:t>◇</w:t>
      </w:r>
      <w:r w:rsidR="00DC14D4" w:rsidRPr="00EB5B4D">
        <w:rPr>
          <w:rFonts w:ascii="HG丸ｺﾞｼｯｸM-PRO" w:eastAsia="HG丸ｺﾞｼｯｸM-PRO" w:hAnsi="HG丸ｺﾞｼｯｸM-PRO" w:hint="eastAsia"/>
          <w:b/>
        </w:rPr>
        <w:t>大学に通う者が費用を払うべきだ、という主張</w:t>
      </w:r>
    </w:p>
    <w:p w:rsidR="00DC14D4" w:rsidRPr="00F70EEB" w:rsidRDefault="00DC14D4" w:rsidP="00F70EEB">
      <w:pPr>
        <w:ind w:leftChars="100" w:left="210"/>
        <w:rPr>
          <w:rFonts w:ascii="HG丸ｺﾞｼｯｸM-PRO" w:eastAsia="HG丸ｺﾞｼｯｸM-PRO" w:hAnsi="HG丸ｺﾞｼｯｸM-PRO"/>
        </w:rPr>
      </w:pPr>
      <w:r w:rsidRPr="00F70EEB">
        <w:rPr>
          <w:rFonts w:ascii="HG丸ｺﾞｼｯｸM-PRO" w:eastAsia="HG丸ｺﾞｼｯｸM-PRO" w:hAnsi="HG丸ｺﾞｼｯｸM-PRO"/>
          <w:shd w:val="pct15" w:color="auto" w:fill="FFFFFF"/>
        </w:rPr>
        <w:t>Others believe that it is those who go to university who should pay the costs as they will benefit directly, generally entering graduate employment with a higher salary than those who do not have a degree.</w:t>
      </w:r>
      <w:r w:rsidR="008E3A90" w:rsidRPr="00F70EEB">
        <w:rPr>
          <w:rFonts w:ascii="HG丸ｺﾞｼｯｸM-PRO" w:eastAsia="HG丸ｺﾞｼｯｸM-PRO" w:hAnsi="HG丸ｺﾞｼｯｸM-PRO" w:hint="eastAsia"/>
        </w:rPr>
        <w:t>（</w:t>
      </w:r>
      <w:r w:rsidR="008E3A90" w:rsidRPr="00F70EEB">
        <w:rPr>
          <w:rFonts w:ascii="HG丸ｺﾞｼｯｸM-PRO" w:eastAsia="HG丸ｺﾞｼｯｸM-PRO" w:hAnsi="HG丸ｺﾞｼｯｸM-PRO"/>
        </w:rPr>
        <w:t>p.65/l.29</w:t>
      </w:r>
      <w:r w:rsidR="008E3A90" w:rsidRPr="00F70EEB">
        <w:rPr>
          <w:rFonts w:ascii="HG丸ｺﾞｼｯｸM-PRO" w:eastAsia="HG丸ｺﾞｼｯｸM-PRO" w:hAnsi="HG丸ｺﾞｼｯｸM-PRO" w:hint="eastAsia"/>
        </w:rPr>
        <w:t>）</w:t>
      </w:r>
    </w:p>
    <w:p w:rsidR="008E3A90" w:rsidRPr="00F70EEB" w:rsidRDefault="00DC14D4" w:rsidP="00F70EEB">
      <w:pPr>
        <w:ind w:leftChars="100" w:left="210"/>
        <w:rPr>
          <w:rFonts w:ascii="HG丸ｺﾞｼｯｸM-PRO" w:eastAsia="HG丸ｺﾞｼｯｸM-PRO" w:hAnsi="HG丸ｺﾞｼｯｸM-PRO"/>
        </w:rPr>
      </w:pPr>
      <w:r w:rsidRPr="00F70EEB">
        <w:rPr>
          <w:rFonts w:ascii="HG丸ｺﾞｼｯｸM-PRO" w:eastAsia="HG丸ｺﾞｼｯｸM-PRO" w:hAnsi="HG丸ｺﾞｼｯｸM-PRO" w:hint="eastAsia"/>
        </w:rPr>
        <w:t>…</w:t>
      </w:r>
      <w:r w:rsidR="008E3A90" w:rsidRPr="00F70EEB">
        <w:rPr>
          <w:rFonts w:ascii="HG丸ｺﾞｼｯｸM-PRO" w:eastAsia="HG丸ｺﾞｼｯｸM-PRO" w:hAnsi="HG丸ｺﾞｼｯｸM-PRO" w:hint="eastAsia"/>
        </w:rPr>
        <w:t>個人に直接的な利益をもたらす（大抵の場合大卒後に就職するものは、学位を持たない者よりも高給である）。</w:t>
      </w:r>
    </w:p>
    <w:p w:rsidR="00F80948" w:rsidRPr="0070111B" w:rsidRDefault="00F80948" w:rsidP="0070111B">
      <w:pPr>
        <w:rPr>
          <w:rFonts w:ascii="HG丸ｺﾞｼｯｸM-PRO" w:eastAsia="HG丸ｺﾞｼｯｸM-PRO" w:hAnsi="HG丸ｺﾞｼｯｸM-PRO"/>
        </w:rPr>
      </w:pPr>
    </w:p>
    <w:p w:rsidR="000138AE" w:rsidRDefault="00E5294B" w:rsidP="00F80948">
      <w:pPr>
        <w:ind w:left="210" w:hangingChars="100" w:hanging="210"/>
        <w:rPr>
          <w:rFonts w:ascii="HG丸ｺﾞｼｯｸM-PRO" w:eastAsia="HG丸ｺﾞｼｯｸM-PRO" w:hAnsi="HG丸ｺﾞｼｯｸM-PRO" w:hint="eastAsia"/>
        </w:rPr>
      </w:pPr>
      <w:r w:rsidRPr="00E5294B">
        <w:rPr>
          <w:rFonts w:ascii="HG丸ｺﾞｼｯｸM-PRO" w:eastAsia="HG丸ｺﾞｼｯｸM-PRO" w:hAnsi="HG丸ｺﾞｼｯｸM-PRO" w:hint="eastAsia"/>
          <w:u w:val="single"/>
        </w:rPr>
        <w:t>⇒</w:t>
      </w:r>
      <w:r w:rsidR="00F80948">
        <w:rPr>
          <w:rFonts w:ascii="HG丸ｺﾞｼｯｸM-PRO" w:eastAsia="HG丸ｺﾞｼｯｸM-PRO" w:hAnsi="HG丸ｺﾞｼｯｸM-PRO" w:hint="eastAsia"/>
          <w:b/>
          <w:sz w:val="24"/>
          <w:u w:val="single"/>
        </w:rPr>
        <w:t>本章の内容を踏まえると</w:t>
      </w:r>
      <w:r w:rsidR="00F80948">
        <w:rPr>
          <w:rFonts w:ascii="HG丸ｺﾞｼｯｸM-PRO" w:eastAsia="HG丸ｺﾞｼｯｸM-PRO" w:hAnsi="HG丸ｺﾞｼｯｸM-PRO" w:hint="eastAsia"/>
          <w:b/>
          <w:sz w:val="24"/>
          <w:u w:val="single"/>
        </w:rPr>
        <w:t>マス化が進む現在において、イギリス政府は</w:t>
      </w:r>
      <w:r w:rsidRPr="00E5294B">
        <w:rPr>
          <w:rFonts w:ascii="HG丸ｺﾞｼｯｸM-PRO" w:eastAsia="HG丸ｺﾞｼｯｸM-PRO" w:hAnsi="HG丸ｺﾞｼｯｸM-PRO" w:hint="eastAsia"/>
          <w:b/>
          <w:sz w:val="24"/>
          <w:u w:val="single"/>
        </w:rPr>
        <w:t>高等教育</w:t>
      </w:r>
      <w:r w:rsidR="00F80948">
        <w:rPr>
          <w:rFonts w:ascii="HG丸ｺﾞｼｯｸM-PRO" w:eastAsia="HG丸ｺﾞｼｯｸM-PRO" w:hAnsi="HG丸ｺﾞｼｯｸM-PRO" w:hint="eastAsia"/>
          <w:b/>
          <w:sz w:val="24"/>
          <w:u w:val="single"/>
        </w:rPr>
        <w:t>が</w:t>
      </w:r>
      <w:r w:rsidRPr="00E5294B">
        <w:rPr>
          <w:rFonts w:ascii="HG丸ｺﾞｼｯｸM-PRO" w:eastAsia="HG丸ｺﾞｼｯｸM-PRO" w:hAnsi="HG丸ｺﾞｼｯｸM-PRO" w:hint="eastAsia"/>
          <w:b/>
          <w:sz w:val="24"/>
          <w:u w:val="single"/>
        </w:rPr>
        <w:t>、社会全体</w:t>
      </w:r>
      <w:r w:rsidR="00F80948">
        <w:rPr>
          <w:rFonts w:ascii="HG丸ｺﾞｼｯｸM-PRO" w:eastAsia="HG丸ｺﾞｼｯｸM-PRO" w:hAnsi="HG丸ｺﾞｼｯｸM-PRO" w:hint="eastAsia"/>
          <w:b/>
          <w:sz w:val="24"/>
          <w:u w:val="single"/>
        </w:rPr>
        <w:t>と</w:t>
      </w:r>
      <w:r w:rsidRPr="00E5294B">
        <w:rPr>
          <w:rFonts w:ascii="HG丸ｺﾞｼｯｸM-PRO" w:eastAsia="HG丸ｺﾞｼｯｸM-PRO" w:hAnsi="HG丸ｺﾞｼｯｸM-PRO" w:hint="eastAsia"/>
          <w:b/>
          <w:sz w:val="24"/>
          <w:u w:val="single"/>
        </w:rPr>
        <w:t>個人</w:t>
      </w:r>
      <w:r w:rsidR="00F80948">
        <w:rPr>
          <w:rFonts w:ascii="HG丸ｺﾞｼｯｸM-PRO" w:eastAsia="HG丸ｺﾞｼｯｸM-PRO" w:hAnsi="HG丸ｺﾞｼｯｸM-PRO" w:hint="eastAsia"/>
          <w:b/>
          <w:sz w:val="24"/>
          <w:u w:val="single"/>
        </w:rPr>
        <w:t>のどちらに多くの利益をもたらしていると考えていて、財政支出を行っていると考えられるだろうか。</w:t>
      </w:r>
    </w:p>
    <w:p w:rsidR="005A6C3B" w:rsidRDefault="005A6C3B" w:rsidP="005A6C3B">
      <w:pPr>
        <w:rPr>
          <w:rFonts w:ascii="HG丸ｺﾞｼｯｸM-PRO" w:eastAsia="HG丸ｺﾞｼｯｸM-PRO" w:hAnsi="HG丸ｺﾞｼｯｸM-PRO" w:hint="eastAsia"/>
        </w:rPr>
      </w:pPr>
    </w:p>
    <w:p w:rsidR="00805FAB" w:rsidRPr="005A6C3B" w:rsidRDefault="009E7407" w:rsidP="00805FAB">
      <w:pPr>
        <w:ind w:left="105" w:hangingChars="50" w:hanging="105"/>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◇経済</w:t>
      </w:r>
      <w:r w:rsidR="00805FAB" w:rsidRPr="005A6C3B">
        <w:rPr>
          <w:rFonts w:ascii="HG丸ｺﾞｼｯｸM-PRO" w:eastAsia="HG丸ｺﾞｼｯｸM-PRO" w:hAnsi="HG丸ｺﾞｼｯｸM-PRO" w:hint="eastAsia"/>
          <w:szCs w:val="21"/>
        </w:rPr>
        <w:t>発展のために高等教育への参加の拡大を図る</w:t>
      </w:r>
    </w:p>
    <w:p w:rsidR="00805FAB" w:rsidRPr="005A6C3B" w:rsidRDefault="00805FAB" w:rsidP="00805FAB">
      <w:pPr>
        <w:ind w:leftChars="100" w:left="210"/>
        <w:rPr>
          <w:rFonts w:ascii="HG丸ｺﾞｼｯｸM-PRO" w:eastAsia="HG丸ｺﾞｼｯｸM-PRO" w:hAnsi="HG丸ｺﾞｼｯｸM-PRO" w:hint="eastAsia"/>
          <w:szCs w:val="21"/>
        </w:rPr>
      </w:pPr>
      <w:r w:rsidRPr="005A6C3B">
        <w:rPr>
          <w:rFonts w:ascii="HG丸ｺﾞｼｯｸM-PRO" w:eastAsia="HG丸ｺﾞｼｯｸM-PRO" w:hAnsi="HG丸ｺﾞｼｯｸM-PRO" w:hint="eastAsia"/>
          <w:szCs w:val="21"/>
          <w:shd w:val="pct15" w:color="auto" w:fill="FFFFFF"/>
        </w:rPr>
        <w:t>Universities in England, Wales and Scotland have undertaken activities to promote widening　participation under four broad headings</w:t>
      </w:r>
      <w:r w:rsidR="00F80948" w:rsidRPr="005A6C3B">
        <w:rPr>
          <w:rFonts w:ascii="HG丸ｺﾞｼｯｸM-PRO" w:eastAsia="HG丸ｺﾞｼｯｸM-PRO" w:hAnsi="HG丸ｺﾞｼｯｸM-PRO" w:hint="eastAsia"/>
          <w:szCs w:val="21"/>
        </w:rPr>
        <w:t>（p.69）</w:t>
      </w:r>
    </w:p>
    <w:p w:rsidR="00805FAB" w:rsidRPr="005A6C3B" w:rsidRDefault="00805FAB" w:rsidP="00805FAB">
      <w:pPr>
        <w:ind w:leftChars="100" w:left="210"/>
        <w:rPr>
          <w:rFonts w:ascii="HG丸ｺﾞｼｯｸM-PRO" w:eastAsia="HG丸ｺﾞｼｯｸM-PRO" w:hAnsi="HG丸ｺﾞｼｯｸM-PRO" w:hint="eastAsia"/>
          <w:szCs w:val="21"/>
        </w:rPr>
      </w:pPr>
      <w:r w:rsidRPr="005A6C3B">
        <w:rPr>
          <w:rFonts w:ascii="HG丸ｺﾞｼｯｸM-PRO" w:eastAsia="HG丸ｺﾞｼｯｸM-PRO" w:hAnsi="HG丸ｺﾞｼｯｸM-PRO" w:hint="eastAsia"/>
          <w:szCs w:val="21"/>
        </w:rPr>
        <w:t>…イングランド・</w:t>
      </w:r>
      <w:r w:rsidR="00F80948" w:rsidRPr="005A6C3B">
        <w:rPr>
          <w:rFonts w:ascii="HG丸ｺﾞｼｯｸM-PRO" w:eastAsia="HG丸ｺﾞｼｯｸM-PRO" w:hAnsi="HG丸ｺﾞｼｯｸM-PRO" w:hint="eastAsia"/>
          <w:szCs w:val="21"/>
        </w:rPr>
        <w:t>ウェールズ</w:t>
      </w:r>
      <w:r w:rsidRPr="005A6C3B">
        <w:rPr>
          <w:rFonts w:ascii="HG丸ｺﾞｼｯｸM-PRO" w:eastAsia="HG丸ｺﾞｼｯｸM-PRO" w:hAnsi="HG丸ｺﾞｼｯｸM-PRO" w:hint="eastAsia"/>
          <w:szCs w:val="21"/>
        </w:rPr>
        <w:t>・スコットランド大学は、参加の拡大を促進するための</w:t>
      </w:r>
      <w:r w:rsidR="00F80948" w:rsidRPr="005A6C3B">
        <w:rPr>
          <w:rFonts w:ascii="HG丸ｺﾞｼｯｸM-PRO" w:eastAsia="HG丸ｺﾞｼｯｸM-PRO" w:hAnsi="HG丸ｺﾞｼｯｸM-PRO" w:hint="eastAsia"/>
          <w:szCs w:val="21"/>
        </w:rPr>
        <w:t>活動を試みた。</w:t>
      </w:r>
    </w:p>
    <w:p w:rsidR="00805FAB" w:rsidRPr="005A6C3B" w:rsidRDefault="00805FAB" w:rsidP="00805FAB">
      <w:pPr>
        <w:ind w:leftChars="100" w:left="210"/>
        <w:rPr>
          <w:rFonts w:ascii="HG丸ｺﾞｼｯｸM-PRO" w:eastAsia="HG丸ｺﾞｼｯｸM-PRO" w:hAnsi="HG丸ｺﾞｼｯｸM-PRO" w:hint="eastAsia"/>
          <w:szCs w:val="21"/>
        </w:rPr>
      </w:pPr>
      <w:r w:rsidRPr="005A6C3B">
        <w:rPr>
          <w:rFonts w:ascii="HG丸ｺﾞｼｯｸM-PRO" w:eastAsia="HG丸ｺﾞｼｯｸM-PRO" w:hAnsi="HG丸ｺﾞｼｯｸM-PRO" w:hint="eastAsia"/>
          <w:kern w:val="0"/>
          <w:szCs w:val="21"/>
          <w:shd w:val="pct15" w:color="auto" w:fill="FFFFFF"/>
        </w:rPr>
        <w:t>The British government</w:t>
      </w:r>
      <w:r w:rsidRPr="005A6C3B">
        <w:rPr>
          <w:rFonts w:ascii="HG丸ｺﾞｼｯｸM-PRO" w:eastAsia="HG丸ｺﾞｼｯｸM-PRO" w:hAnsi="HG丸ｺﾞｼｯｸM-PRO"/>
          <w:kern w:val="0"/>
          <w:szCs w:val="21"/>
          <w:shd w:val="pct15" w:color="auto" w:fill="FFFFFF"/>
        </w:rPr>
        <w:t>’</w:t>
      </w:r>
      <w:r w:rsidRPr="005A6C3B">
        <w:rPr>
          <w:rFonts w:ascii="HG丸ｺﾞｼｯｸM-PRO" w:eastAsia="HG丸ｺﾞｼｯｸM-PRO" w:hAnsi="HG丸ｺﾞｼｯｸM-PRO" w:hint="eastAsia"/>
          <w:kern w:val="0"/>
          <w:szCs w:val="21"/>
          <w:shd w:val="pct15" w:color="auto" w:fill="FFFFFF"/>
        </w:rPr>
        <w:t>s commitment to expanding participation is partly based on research which shows that the economy will require an increase in people with higher-level skills.</w:t>
      </w:r>
      <w:r w:rsidRPr="005A6C3B">
        <w:rPr>
          <w:rFonts w:ascii="HG丸ｺﾞｼｯｸM-PRO" w:eastAsia="HG丸ｺﾞｼｯｸM-PRO" w:hAnsi="HG丸ｺﾞｼｯｸM-PRO" w:hint="eastAsia"/>
          <w:kern w:val="0"/>
          <w:szCs w:val="21"/>
        </w:rPr>
        <w:t>（p.69）</w:t>
      </w:r>
    </w:p>
    <w:p w:rsidR="00F80948" w:rsidRPr="005A6C3B" w:rsidRDefault="00F80948" w:rsidP="00805FAB">
      <w:pPr>
        <w:widowControl/>
        <w:ind w:left="210" w:hangingChars="100" w:hanging="210"/>
        <w:jc w:val="left"/>
        <w:rPr>
          <w:rFonts w:ascii="HG丸ｺﾞｼｯｸM-PRO" w:eastAsia="HG丸ｺﾞｼｯｸM-PRO" w:hAnsi="HG丸ｺﾞｼｯｸM-PRO" w:cs="ＭＳ Ｐゴシック"/>
          <w:kern w:val="0"/>
          <w:sz w:val="24"/>
          <w:szCs w:val="24"/>
        </w:rPr>
      </w:pPr>
      <w:r w:rsidRPr="005A6C3B">
        <w:rPr>
          <w:rFonts w:ascii="HG丸ｺﾞｼｯｸM-PRO" w:eastAsia="HG丸ｺﾞｼｯｸM-PRO" w:hAnsi="HG丸ｺﾞｼｯｸM-PRO" w:hint="eastAsia"/>
          <w:kern w:val="0"/>
          <w:szCs w:val="21"/>
        </w:rPr>
        <w:t xml:space="preserve">　</w:t>
      </w:r>
      <w:r w:rsidR="00805FAB" w:rsidRPr="005A6C3B">
        <w:rPr>
          <w:rFonts w:ascii="HG丸ｺﾞｼｯｸM-PRO" w:eastAsia="HG丸ｺﾞｼｯｸM-PRO" w:hAnsi="HG丸ｺﾞｼｯｸM-PRO" w:hint="eastAsia"/>
          <w:kern w:val="0"/>
          <w:szCs w:val="21"/>
        </w:rPr>
        <w:t>…</w:t>
      </w:r>
      <w:r w:rsidRPr="005A6C3B">
        <w:rPr>
          <w:rFonts w:ascii="HG丸ｺﾞｼｯｸM-PRO" w:eastAsia="HG丸ｺﾞｼｯｸM-PRO" w:hAnsi="HG丸ｺﾞｼｯｸM-PRO" w:hint="eastAsia"/>
          <w:kern w:val="0"/>
          <w:szCs w:val="21"/>
        </w:rPr>
        <w:t>参加拡大のための英国政府の公約は、高いレベルの能力を持った人々が増えること</w:t>
      </w:r>
      <w:r w:rsidR="00805FAB" w:rsidRPr="005A6C3B">
        <w:rPr>
          <w:rFonts w:ascii="HG丸ｺﾞｼｯｸM-PRO" w:eastAsia="HG丸ｺﾞｼｯｸM-PRO" w:hAnsi="HG丸ｺﾞｼｯｸM-PRO" w:hint="eastAsia"/>
          <w:kern w:val="0"/>
          <w:szCs w:val="21"/>
        </w:rPr>
        <w:t>が経済には</w:t>
      </w:r>
      <w:r w:rsidRPr="005A6C3B">
        <w:rPr>
          <w:rFonts w:ascii="HG丸ｺﾞｼｯｸM-PRO" w:eastAsia="HG丸ｺﾞｼｯｸM-PRO" w:hAnsi="HG丸ｺﾞｼｯｸM-PRO" w:hint="eastAsia"/>
          <w:kern w:val="0"/>
          <w:szCs w:val="21"/>
        </w:rPr>
        <w:t>必要</w:t>
      </w:r>
      <w:r w:rsidR="00805FAB" w:rsidRPr="005A6C3B">
        <w:rPr>
          <w:rFonts w:ascii="HG丸ｺﾞｼｯｸM-PRO" w:eastAsia="HG丸ｺﾞｼｯｸM-PRO" w:hAnsi="HG丸ｺﾞｼｯｸM-PRO" w:hint="eastAsia"/>
          <w:kern w:val="0"/>
          <w:szCs w:val="21"/>
        </w:rPr>
        <w:t>であろう</w:t>
      </w:r>
      <w:r w:rsidRPr="005A6C3B">
        <w:rPr>
          <w:rFonts w:ascii="HG丸ｺﾞｼｯｸM-PRO" w:eastAsia="HG丸ｺﾞｼｯｸM-PRO" w:hAnsi="HG丸ｺﾞｼｯｸM-PRO" w:hint="eastAsia"/>
          <w:kern w:val="0"/>
          <w:szCs w:val="21"/>
        </w:rPr>
        <w:t>と示</w:t>
      </w:r>
      <w:r w:rsidR="00805FAB" w:rsidRPr="005A6C3B">
        <w:rPr>
          <w:rFonts w:ascii="HG丸ｺﾞｼｯｸM-PRO" w:eastAsia="HG丸ｺﾞｼｯｸM-PRO" w:hAnsi="HG丸ｺﾞｼｯｸM-PRO" w:hint="eastAsia"/>
          <w:kern w:val="0"/>
          <w:szCs w:val="21"/>
        </w:rPr>
        <w:t>す</w:t>
      </w:r>
      <w:r w:rsidRPr="005A6C3B">
        <w:rPr>
          <w:rFonts w:ascii="HG丸ｺﾞｼｯｸM-PRO" w:eastAsia="HG丸ｺﾞｼｯｸM-PRO" w:hAnsi="HG丸ｺﾞｼｯｸM-PRO" w:hint="eastAsia"/>
          <w:kern w:val="0"/>
          <w:szCs w:val="21"/>
        </w:rPr>
        <w:t>調査にある程度基づいている</w:t>
      </w:r>
      <w:r w:rsidR="00805FAB" w:rsidRPr="005A6C3B">
        <w:rPr>
          <w:rFonts w:ascii="HG丸ｺﾞｼｯｸM-PRO" w:eastAsia="HG丸ｺﾞｼｯｸM-PRO" w:hAnsi="HG丸ｺﾞｼｯｸM-PRO" w:hint="eastAsia"/>
          <w:kern w:val="0"/>
          <w:szCs w:val="21"/>
        </w:rPr>
        <w:t>。</w:t>
      </w:r>
      <w:r w:rsidRPr="005A6C3B">
        <w:rPr>
          <w:rFonts w:ascii="HG丸ｺﾞｼｯｸM-PRO" w:eastAsia="HG丸ｺﾞｼｯｸM-PRO" w:hAnsi="HG丸ｺﾞｼｯｸM-PRO" w:cs="ＭＳ Ｐゴシック" w:hint="eastAsia"/>
          <w:kern w:val="0"/>
          <w:sz w:val="24"/>
          <w:szCs w:val="24"/>
        </w:rPr>
        <w:t xml:space="preserve"> </w:t>
      </w:r>
    </w:p>
    <w:p w:rsidR="00F80948" w:rsidRPr="005A6C3B" w:rsidRDefault="00F80948" w:rsidP="0070111B">
      <w:pPr>
        <w:ind w:left="210" w:hangingChars="100" w:hanging="210"/>
        <w:rPr>
          <w:rFonts w:ascii="HG丸ｺﾞｼｯｸM-PRO" w:eastAsia="HG丸ｺﾞｼｯｸM-PRO" w:hAnsi="HG丸ｺﾞｼｯｸM-PRO" w:hint="eastAsia"/>
        </w:rPr>
      </w:pPr>
    </w:p>
    <w:p w:rsidR="005A6C3B" w:rsidRPr="005A6C3B" w:rsidRDefault="009E7407" w:rsidP="0070111B">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rPr>
        <w:t>◇</w:t>
      </w:r>
      <w:bookmarkStart w:id="0" w:name="_GoBack"/>
      <w:bookmarkEnd w:id="0"/>
      <w:r w:rsidR="005A6C3B" w:rsidRPr="005A6C3B">
        <w:rPr>
          <w:rFonts w:ascii="HG丸ｺﾞｼｯｸM-PRO" w:eastAsia="HG丸ｺﾞｼｯｸM-PRO" w:hAnsi="HG丸ｺﾞｼｯｸM-PRO"/>
        </w:rPr>
        <w:t>大学教員の資格について</w:t>
      </w:r>
    </w:p>
    <w:p w:rsidR="00805FAB" w:rsidRPr="005A6C3B" w:rsidRDefault="005A6C3B" w:rsidP="005A6C3B">
      <w:pPr>
        <w:ind w:leftChars="100" w:left="210"/>
        <w:rPr>
          <w:rFonts w:ascii="HG丸ｺﾞｼｯｸM-PRO" w:eastAsia="HG丸ｺﾞｼｯｸM-PRO" w:hAnsi="HG丸ｺﾞｼｯｸM-PRO" w:hint="eastAsia"/>
        </w:rPr>
      </w:pPr>
      <w:r w:rsidRPr="005A6C3B">
        <w:rPr>
          <w:rFonts w:ascii="HG丸ｺﾞｼｯｸM-PRO" w:eastAsia="HG丸ｺﾞｼｯｸM-PRO" w:hAnsi="HG丸ｺﾞｼｯｸM-PRO"/>
          <w:shd w:val="pct15" w:color="auto" w:fill="FFFFFF"/>
        </w:rPr>
        <w:t>I</w:t>
      </w:r>
      <w:r w:rsidRPr="005A6C3B">
        <w:rPr>
          <w:rFonts w:ascii="HG丸ｺﾞｼｯｸM-PRO" w:eastAsia="HG丸ｺﾞｼｯｸM-PRO" w:hAnsi="HG丸ｺﾞｼｯｸM-PRO" w:hint="eastAsia"/>
          <w:shd w:val="pct15" w:color="auto" w:fill="FFFFFF"/>
        </w:rPr>
        <w:t>n most universities in Britain the qualification required to become a lecture is a higher degree, as in a masters or, increasingly, a doctorate.</w:t>
      </w:r>
      <w:r w:rsidRPr="005A6C3B">
        <w:rPr>
          <w:rFonts w:ascii="HG丸ｺﾞｼｯｸM-PRO" w:eastAsia="HG丸ｺﾞｼｯｸM-PRO" w:hAnsi="HG丸ｺﾞｼｯｸM-PRO" w:hint="eastAsia"/>
        </w:rPr>
        <w:t>（p.71/l.7）</w:t>
      </w:r>
    </w:p>
    <w:p w:rsidR="00805FAB" w:rsidRPr="005A6C3B" w:rsidRDefault="005A6C3B" w:rsidP="005A6C3B">
      <w:pPr>
        <w:ind w:leftChars="100" w:left="210"/>
        <w:rPr>
          <w:rFonts w:ascii="HG丸ｺﾞｼｯｸM-PRO" w:eastAsia="HG丸ｺﾞｼｯｸM-PRO" w:hAnsi="HG丸ｺﾞｼｯｸM-PRO"/>
        </w:rPr>
      </w:pPr>
      <w:r w:rsidRPr="005A6C3B">
        <w:rPr>
          <w:rFonts w:ascii="HG丸ｺﾞｼｯｸM-PRO" w:eastAsia="HG丸ｺﾞｼｯｸM-PRO" w:hAnsi="HG丸ｺﾞｼｯｸM-PRO" w:hint="eastAsia"/>
        </w:rPr>
        <w:t>…英国</w:t>
      </w:r>
      <w:r w:rsidR="00805FAB" w:rsidRPr="005A6C3B">
        <w:rPr>
          <w:rFonts w:ascii="HG丸ｺﾞｼｯｸM-PRO" w:eastAsia="HG丸ｺﾞｼｯｸM-PRO" w:hAnsi="HG丸ｺﾞｼｯｸM-PRO" w:hint="eastAsia"/>
        </w:rPr>
        <w:t>の多くの大学では講師になるために必要な資格はより高い学位であり、それは修士あるいは博士号である。</w:t>
      </w:r>
    </w:p>
    <w:sectPr w:rsidR="00805FAB" w:rsidRPr="005A6C3B" w:rsidSect="00996F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4B" w:rsidRDefault="006E0D4B" w:rsidP="00F53452">
      <w:r>
        <w:separator/>
      </w:r>
    </w:p>
  </w:endnote>
  <w:endnote w:type="continuationSeparator" w:id="0">
    <w:p w:rsidR="006E0D4B" w:rsidRDefault="006E0D4B" w:rsidP="00F5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4B" w:rsidRDefault="006E0D4B" w:rsidP="00F53452">
      <w:r>
        <w:separator/>
      </w:r>
    </w:p>
  </w:footnote>
  <w:footnote w:type="continuationSeparator" w:id="0">
    <w:p w:rsidR="006E0D4B" w:rsidRDefault="006E0D4B" w:rsidP="00F53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0B7"/>
    <w:multiLevelType w:val="hybridMultilevel"/>
    <w:tmpl w:val="987C7A5A"/>
    <w:lvl w:ilvl="0" w:tplc="5A12EEEC">
      <w:start w:val="1"/>
      <w:numFmt w:val="decimalEnclosedCircle"/>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
    <w:nsid w:val="3BB8396F"/>
    <w:multiLevelType w:val="hybridMultilevel"/>
    <w:tmpl w:val="C0E0C532"/>
    <w:lvl w:ilvl="0" w:tplc="6EB44EF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0ED6645"/>
    <w:multiLevelType w:val="hybridMultilevel"/>
    <w:tmpl w:val="3EEEB7B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7007546"/>
    <w:multiLevelType w:val="hybridMultilevel"/>
    <w:tmpl w:val="61B82FB2"/>
    <w:lvl w:ilvl="0" w:tplc="F02674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56C06E3"/>
    <w:multiLevelType w:val="hybridMultilevel"/>
    <w:tmpl w:val="B08A201E"/>
    <w:lvl w:ilvl="0" w:tplc="4C863EB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F1"/>
    <w:rsid w:val="000138AE"/>
    <w:rsid w:val="00032D68"/>
    <w:rsid w:val="000618D3"/>
    <w:rsid w:val="00077FD7"/>
    <w:rsid w:val="00083021"/>
    <w:rsid w:val="00096EEE"/>
    <w:rsid w:val="000B7F6D"/>
    <w:rsid w:val="000F2627"/>
    <w:rsid w:val="00122706"/>
    <w:rsid w:val="00141CF1"/>
    <w:rsid w:val="00220758"/>
    <w:rsid w:val="002812FE"/>
    <w:rsid w:val="00294072"/>
    <w:rsid w:val="00353308"/>
    <w:rsid w:val="00384730"/>
    <w:rsid w:val="00414258"/>
    <w:rsid w:val="00442929"/>
    <w:rsid w:val="004A4C92"/>
    <w:rsid w:val="004E0F04"/>
    <w:rsid w:val="004F1711"/>
    <w:rsid w:val="00567C9A"/>
    <w:rsid w:val="00591023"/>
    <w:rsid w:val="00597627"/>
    <w:rsid w:val="005A6C3B"/>
    <w:rsid w:val="00633095"/>
    <w:rsid w:val="0064651F"/>
    <w:rsid w:val="00647CEF"/>
    <w:rsid w:val="006E0D4B"/>
    <w:rsid w:val="006F3D78"/>
    <w:rsid w:val="006F7918"/>
    <w:rsid w:val="0070111B"/>
    <w:rsid w:val="0072169C"/>
    <w:rsid w:val="00731A0E"/>
    <w:rsid w:val="007561B7"/>
    <w:rsid w:val="00780259"/>
    <w:rsid w:val="007A53E8"/>
    <w:rsid w:val="007D1A3B"/>
    <w:rsid w:val="00805FAB"/>
    <w:rsid w:val="00806525"/>
    <w:rsid w:val="00824653"/>
    <w:rsid w:val="0083379E"/>
    <w:rsid w:val="008E3A90"/>
    <w:rsid w:val="00952C56"/>
    <w:rsid w:val="00953F87"/>
    <w:rsid w:val="00996F06"/>
    <w:rsid w:val="009E7407"/>
    <w:rsid w:val="00A020FB"/>
    <w:rsid w:val="00A24CE3"/>
    <w:rsid w:val="00A50E55"/>
    <w:rsid w:val="00A62798"/>
    <w:rsid w:val="00A83DEA"/>
    <w:rsid w:val="00A87427"/>
    <w:rsid w:val="00A9210A"/>
    <w:rsid w:val="00AE47CB"/>
    <w:rsid w:val="00AF4C40"/>
    <w:rsid w:val="00B64E6B"/>
    <w:rsid w:val="00B67117"/>
    <w:rsid w:val="00BF0182"/>
    <w:rsid w:val="00C4495F"/>
    <w:rsid w:val="00C76122"/>
    <w:rsid w:val="00CD3A0D"/>
    <w:rsid w:val="00D30FE7"/>
    <w:rsid w:val="00D545DF"/>
    <w:rsid w:val="00D877C7"/>
    <w:rsid w:val="00DC14D4"/>
    <w:rsid w:val="00DE5062"/>
    <w:rsid w:val="00E5294B"/>
    <w:rsid w:val="00E615C8"/>
    <w:rsid w:val="00E66816"/>
    <w:rsid w:val="00E93359"/>
    <w:rsid w:val="00EB5B4D"/>
    <w:rsid w:val="00EC4E5D"/>
    <w:rsid w:val="00ED602C"/>
    <w:rsid w:val="00F457C0"/>
    <w:rsid w:val="00F53452"/>
    <w:rsid w:val="00F70EEB"/>
    <w:rsid w:val="00F80948"/>
    <w:rsid w:val="00FB3BD4"/>
    <w:rsid w:val="00FD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452"/>
    <w:pPr>
      <w:tabs>
        <w:tab w:val="center" w:pos="4252"/>
        <w:tab w:val="right" w:pos="8504"/>
      </w:tabs>
      <w:snapToGrid w:val="0"/>
    </w:pPr>
  </w:style>
  <w:style w:type="character" w:customStyle="1" w:styleId="a5">
    <w:name w:val="ヘッダー (文字)"/>
    <w:basedOn w:val="a0"/>
    <w:link w:val="a4"/>
    <w:uiPriority w:val="99"/>
    <w:rsid w:val="00F53452"/>
  </w:style>
  <w:style w:type="paragraph" w:styleId="a6">
    <w:name w:val="footer"/>
    <w:basedOn w:val="a"/>
    <w:link w:val="a7"/>
    <w:uiPriority w:val="99"/>
    <w:unhideWhenUsed/>
    <w:rsid w:val="00F53452"/>
    <w:pPr>
      <w:tabs>
        <w:tab w:val="center" w:pos="4252"/>
        <w:tab w:val="right" w:pos="8504"/>
      </w:tabs>
      <w:snapToGrid w:val="0"/>
    </w:pPr>
  </w:style>
  <w:style w:type="character" w:customStyle="1" w:styleId="a7">
    <w:name w:val="フッター (文字)"/>
    <w:basedOn w:val="a0"/>
    <w:link w:val="a6"/>
    <w:uiPriority w:val="99"/>
    <w:rsid w:val="00F53452"/>
  </w:style>
  <w:style w:type="paragraph" w:styleId="a8">
    <w:name w:val="List Paragraph"/>
    <w:basedOn w:val="a"/>
    <w:uiPriority w:val="34"/>
    <w:qFormat/>
    <w:rsid w:val="00AF4C40"/>
    <w:pPr>
      <w:ind w:leftChars="400" w:left="960"/>
    </w:pPr>
  </w:style>
  <w:style w:type="paragraph" w:styleId="a9">
    <w:name w:val="footnote text"/>
    <w:basedOn w:val="a"/>
    <w:link w:val="aa"/>
    <w:uiPriority w:val="99"/>
    <w:semiHidden/>
    <w:unhideWhenUsed/>
    <w:rsid w:val="00F70EEB"/>
    <w:pPr>
      <w:snapToGrid w:val="0"/>
      <w:jc w:val="left"/>
    </w:pPr>
  </w:style>
  <w:style w:type="character" w:customStyle="1" w:styleId="aa">
    <w:name w:val="脚注文字列 (文字)"/>
    <w:basedOn w:val="a0"/>
    <w:link w:val="a9"/>
    <w:uiPriority w:val="99"/>
    <w:semiHidden/>
    <w:rsid w:val="00F70EEB"/>
  </w:style>
  <w:style w:type="character" w:styleId="ab">
    <w:name w:val="footnote reference"/>
    <w:basedOn w:val="a0"/>
    <w:uiPriority w:val="99"/>
    <w:semiHidden/>
    <w:unhideWhenUsed/>
    <w:rsid w:val="00F70EEB"/>
    <w:rPr>
      <w:vertAlign w:val="superscript"/>
    </w:rPr>
  </w:style>
  <w:style w:type="paragraph" w:styleId="ac">
    <w:name w:val="annotation text"/>
    <w:basedOn w:val="a"/>
    <w:link w:val="ad"/>
    <w:uiPriority w:val="99"/>
    <w:semiHidden/>
    <w:unhideWhenUsed/>
    <w:rsid w:val="00F80948"/>
    <w:pPr>
      <w:jc w:val="left"/>
    </w:pPr>
  </w:style>
  <w:style w:type="character" w:customStyle="1" w:styleId="ad">
    <w:name w:val="コメント文字列 (文字)"/>
    <w:basedOn w:val="a0"/>
    <w:link w:val="ac"/>
    <w:uiPriority w:val="99"/>
    <w:semiHidden/>
    <w:rsid w:val="00F80948"/>
  </w:style>
  <w:style w:type="character" w:styleId="ae">
    <w:name w:val="annotation reference"/>
    <w:basedOn w:val="a0"/>
    <w:uiPriority w:val="99"/>
    <w:semiHidden/>
    <w:unhideWhenUsed/>
    <w:rsid w:val="00F80948"/>
    <w:rPr>
      <w:sz w:val="18"/>
      <w:szCs w:val="18"/>
    </w:rPr>
  </w:style>
  <w:style w:type="paragraph" w:styleId="af">
    <w:name w:val="Balloon Text"/>
    <w:basedOn w:val="a"/>
    <w:link w:val="af0"/>
    <w:uiPriority w:val="99"/>
    <w:semiHidden/>
    <w:unhideWhenUsed/>
    <w:rsid w:val="00F8094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809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452"/>
    <w:pPr>
      <w:tabs>
        <w:tab w:val="center" w:pos="4252"/>
        <w:tab w:val="right" w:pos="8504"/>
      </w:tabs>
      <w:snapToGrid w:val="0"/>
    </w:pPr>
  </w:style>
  <w:style w:type="character" w:customStyle="1" w:styleId="a5">
    <w:name w:val="ヘッダー (文字)"/>
    <w:basedOn w:val="a0"/>
    <w:link w:val="a4"/>
    <w:uiPriority w:val="99"/>
    <w:rsid w:val="00F53452"/>
  </w:style>
  <w:style w:type="paragraph" w:styleId="a6">
    <w:name w:val="footer"/>
    <w:basedOn w:val="a"/>
    <w:link w:val="a7"/>
    <w:uiPriority w:val="99"/>
    <w:unhideWhenUsed/>
    <w:rsid w:val="00F53452"/>
    <w:pPr>
      <w:tabs>
        <w:tab w:val="center" w:pos="4252"/>
        <w:tab w:val="right" w:pos="8504"/>
      </w:tabs>
      <w:snapToGrid w:val="0"/>
    </w:pPr>
  </w:style>
  <w:style w:type="character" w:customStyle="1" w:styleId="a7">
    <w:name w:val="フッター (文字)"/>
    <w:basedOn w:val="a0"/>
    <w:link w:val="a6"/>
    <w:uiPriority w:val="99"/>
    <w:rsid w:val="00F53452"/>
  </w:style>
  <w:style w:type="paragraph" w:styleId="a8">
    <w:name w:val="List Paragraph"/>
    <w:basedOn w:val="a"/>
    <w:uiPriority w:val="34"/>
    <w:qFormat/>
    <w:rsid w:val="00AF4C40"/>
    <w:pPr>
      <w:ind w:leftChars="400" w:left="960"/>
    </w:pPr>
  </w:style>
  <w:style w:type="paragraph" w:styleId="a9">
    <w:name w:val="footnote text"/>
    <w:basedOn w:val="a"/>
    <w:link w:val="aa"/>
    <w:uiPriority w:val="99"/>
    <w:semiHidden/>
    <w:unhideWhenUsed/>
    <w:rsid w:val="00F70EEB"/>
    <w:pPr>
      <w:snapToGrid w:val="0"/>
      <w:jc w:val="left"/>
    </w:pPr>
  </w:style>
  <w:style w:type="character" w:customStyle="1" w:styleId="aa">
    <w:name w:val="脚注文字列 (文字)"/>
    <w:basedOn w:val="a0"/>
    <w:link w:val="a9"/>
    <w:uiPriority w:val="99"/>
    <w:semiHidden/>
    <w:rsid w:val="00F70EEB"/>
  </w:style>
  <w:style w:type="character" w:styleId="ab">
    <w:name w:val="footnote reference"/>
    <w:basedOn w:val="a0"/>
    <w:uiPriority w:val="99"/>
    <w:semiHidden/>
    <w:unhideWhenUsed/>
    <w:rsid w:val="00F70EEB"/>
    <w:rPr>
      <w:vertAlign w:val="superscript"/>
    </w:rPr>
  </w:style>
  <w:style w:type="paragraph" w:styleId="ac">
    <w:name w:val="annotation text"/>
    <w:basedOn w:val="a"/>
    <w:link w:val="ad"/>
    <w:uiPriority w:val="99"/>
    <w:semiHidden/>
    <w:unhideWhenUsed/>
    <w:rsid w:val="00F80948"/>
    <w:pPr>
      <w:jc w:val="left"/>
    </w:pPr>
  </w:style>
  <w:style w:type="character" w:customStyle="1" w:styleId="ad">
    <w:name w:val="コメント文字列 (文字)"/>
    <w:basedOn w:val="a0"/>
    <w:link w:val="ac"/>
    <w:uiPriority w:val="99"/>
    <w:semiHidden/>
    <w:rsid w:val="00F80948"/>
  </w:style>
  <w:style w:type="character" w:styleId="ae">
    <w:name w:val="annotation reference"/>
    <w:basedOn w:val="a0"/>
    <w:uiPriority w:val="99"/>
    <w:semiHidden/>
    <w:unhideWhenUsed/>
    <w:rsid w:val="00F80948"/>
    <w:rPr>
      <w:sz w:val="18"/>
      <w:szCs w:val="18"/>
    </w:rPr>
  </w:style>
  <w:style w:type="paragraph" w:styleId="af">
    <w:name w:val="Balloon Text"/>
    <w:basedOn w:val="a"/>
    <w:link w:val="af0"/>
    <w:uiPriority w:val="99"/>
    <w:semiHidden/>
    <w:unhideWhenUsed/>
    <w:rsid w:val="00F8094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809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6351">
      <w:bodyDiv w:val="1"/>
      <w:marLeft w:val="0"/>
      <w:marRight w:val="0"/>
      <w:marTop w:val="0"/>
      <w:marBottom w:val="0"/>
      <w:divBdr>
        <w:top w:val="none" w:sz="0" w:space="0" w:color="auto"/>
        <w:left w:val="none" w:sz="0" w:space="0" w:color="auto"/>
        <w:bottom w:val="none" w:sz="0" w:space="0" w:color="auto"/>
        <w:right w:val="none" w:sz="0" w:space="0" w:color="auto"/>
      </w:divBdr>
    </w:div>
    <w:div w:id="8513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F40F-736F-4D91-A5F3-39C3719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FJ-USER</cp:lastModifiedBy>
  <cp:revision>4</cp:revision>
  <dcterms:created xsi:type="dcterms:W3CDTF">2014-12-01T02:02:00Z</dcterms:created>
  <dcterms:modified xsi:type="dcterms:W3CDTF">2014-12-01T02:51:00Z</dcterms:modified>
</cp:coreProperties>
</file>