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6B" w:rsidRPr="004E0F04" w:rsidRDefault="00141CF1">
      <w:pPr>
        <w:rPr>
          <w:rFonts w:ascii="HG丸ｺﾞｼｯｸM-PRO" w:eastAsia="HG丸ｺﾞｼｯｸM-PRO" w:hAnsi="HG丸ｺﾞｼｯｸM-PRO"/>
          <w:b/>
          <w:sz w:val="28"/>
        </w:rPr>
      </w:pPr>
      <w:r w:rsidRPr="004E0F04">
        <w:rPr>
          <w:rFonts w:ascii="HG丸ｺﾞｼｯｸM-PRO" w:eastAsia="HG丸ｺﾞｼｯｸM-PRO" w:hAnsi="HG丸ｺﾞｼｯｸM-PRO" w:hint="eastAsia"/>
          <w:b/>
          <w:sz w:val="28"/>
        </w:rPr>
        <w:t>【Chapter</w:t>
      </w:r>
      <w:r w:rsidR="00996F06">
        <w:rPr>
          <w:rFonts w:ascii="HG丸ｺﾞｼｯｸM-PRO" w:eastAsia="HG丸ｺﾞｼｯｸM-PRO" w:hAnsi="HG丸ｺﾞｼｯｸM-PRO" w:hint="eastAsia"/>
          <w:b/>
          <w:sz w:val="28"/>
        </w:rPr>
        <w:t>４の</w:t>
      </w:r>
      <w:r w:rsidRPr="004E0F04">
        <w:rPr>
          <w:rFonts w:ascii="HG丸ｺﾞｼｯｸM-PRO" w:eastAsia="HG丸ｺﾞｼｯｸM-PRO" w:hAnsi="HG丸ｺﾞｼｯｸM-PRO" w:hint="eastAsia"/>
          <w:b/>
          <w:sz w:val="28"/>
        </w:rPr>
        <w:t>論点】</w:t>
      </w:r>
    </w:p>
    <w:p w:rsidR="00141CF1" w:rsidRDefault="00141CF1">
      <w:pPr>
        <w:rPr>
          <w:rFonts w:ascii="HG丸ｺﾞｼｯｸM-PRO" w:eastAsia="HG丸ｺﾞｼｯｸM-PRO" w:hAnsi="HG丸ｺﾞｼｯｸM-PRO"/>
        </w:rPr>
      </w:pPr>
    </w:p>
    <w:p w:rsidR="00A83DEA" w:rsidRPr="00A83DEA" w:rsidRDefault="00A83DEA">
      <w:pPr>
        <w:rPr>
          <w:rFonts w:ascii="HG丸ｺﾞｼｯｸM-PRO" w:eastAsia="HG丸ｺﾞｼｯｸM-PRO" w:hAnsi="HG丸ｺﾞｼｯｸM-PRO"/>
        </w:rPr>
      </w:pPr>
      <w:r>
        <w:rPr>
          <w:rFonts w:ascii="HG丸ｺﾞｼｯｸM-PRO" w:eastAsia="HG丸ｺﾞｼｯｸM-PRO" w:hAnsi="HG丸ｺﾞｼｯｸM-PRO" w:hint="eastAsia"/>
        </w:rPr>
        <w:t xml:space="preserve">This chapter explores secondary education, defined here as that offered to pupils aged 11 to 16. In particular it compares the English and Finnish systems, looking at data gathered by international assessment </w:t>
      </w:r>
      <w:proofErr w:type="spellStart"/>
      <w:r>
        <w:rPr>
          <w:rFonts w:ascii="HG丸ｺﾞｼｯｸM-PRO" w:eastAsia="HG丸ｺﾞｼｯｸM-PRO" w:hAnsi="HG丸ｺﾞｼｯｸM-PRO" w:hint="eastAsia"/>
        </w:rPr>
        <w:t>programmes</w:t>
      </w:r>
      <w:proofErr w:type="spellEnd"/>
      <w:r>
        <w:rPr>
          <w:rFonts w:ascii="HG丸ｺﾞｼｯｸM-PRO" w:eastAsia="HG丸ｺﾞｼｯｸM-PRO" w:hAnsi="HG丸ｺﾞｼｯｸM-PRO" w:hint="eastAsia"/>
        </w:rPr>
        <w:t>.（p.48/l1～3.）</w:t>
      </w:r>
    </w:p>
    <w:p w:rsidR="00A83DEA" w:rsidRPr="00A83DEA" w:rsidRDefault="00A83DEA">
      <w:pPr>
        <w:rPr>
          <w:rFonts w:ascii="HG丸ｺﾞｼｯｸM-PRO" w:eastAsia="HG丸ｺﾞｼｯｸM-PRO" w:hAnsi="HG丸ｺﾞｼｯｸM-PRO" w:cs="ＭＳ 明朝"/>
        </w:rPr>
      </w:pPr>
      <w:r>
        <w:rPr>
          <w:rFonts w:ascii="HG丸ｺﾞｼｯｸM-PRO" w:eastAsia="HG丸ｺﾞｼｯｸM-PRO" w:hAnsi="HG丸ｺﾞｼｯｸM-PRO" w:hint="eastAsia"/>
        </w:rPr>
        <w:t>…</w:t>
      </w:r>
      <w:r w:rsidRPr="00A9775F">
        <w:rPr>
          <w:rFonts w:ascii="HG丸ｺﾞｼｯｸM-PRO" w:eastAsia="HG丸ｺﾞｼｯｸM-PRO" w:hAnsi="HG丸ｺﾞｼｯｸM-PRO" w:cs="ＭＳ 明朝" w:hint="eastAsia"/>
        </w:rPr>
        <w:t>本章では、中等教育を探求する。ここでの中等教育とは、</w:t>
      </w:r>
      <w:r w:rsidRPr="00A9775F">
        <w:rPr>
          <w:rFonts w:ascii="HG丸ｺﾞｼｯｸM-PRO" w:eastAsia="HG丸ｺﾞｼｯｸM-PRO" w:hAnsi="HG丸ｺﾞｼｯｸM-PRO" w:hint="eastAsia"/>
        </w:rPr>
        <w:t>11</w:t>
      </w:r>
      <w:r w:rsidRPr="00A9775F">
        <w:rPr>
          <w:rFonts w:ascii="HG丸ｺﾞｼｯｸM-PRO" w:eastAsia="HG丸ｺﾞｼｯｸM-PRO" w:hAnsi="HG丸ｺﾞｼｯｸM-PRO" w:cs="ＭＳ 明朝" w:hint="eastAsia"/>
        </w:rPr>
        <w:t>歳から</w:t>
      </w:r>
      <w:r w:rsidRPr="00A9775F">
        <w:rPr>
          <w:rFonts w:ascii="HG丸ｺﾞｼｯｸM-PRO" w:eastAsia="HG丸ｺﾞｼｯｸM-PRO" w:hAnsi="HG丸ｺﾞｼｯｸM-PRO" w:hint="eastAsia"/>
        </w:rPr>
        <w:t>16</w:t>
      </w:r>
      <w:r w:rsidR="00996F06">
        <w:rPr>
          <w:rFonts w:ascii="HG丸ｺﾞｼｯｸM-PRO" w:eastAsia="HG丸ｺﾞｼｯｸM-PRO" w:hAnsi="HG丸ｺﾞｼｯｸM-PRO" w:cs="ＭＳ 明朝" w:hint="eastAsia"/>
        </w:rPr>
        <w:t>歳までの生徒に提供される教育と定義する。特に、国際</w:t>
      </w:r>
      <w:r w:rsidRPr="00A9775F">
        <w:rPr>
          <w:rFonts w:ascii="HG丸ｺﾞｼｯｸM-PRO" w:eastAsia="HG丸ｺﾞｼｯｸM-PRO" w:hAnsi="HG丸ｺﾞｼｯｸM-PRO" w:cs="ＭＳ 明朝" w:hint="eastAsia"/>
        </w:rPr>
        <w:t>評価プログラムによって集めら</w:t>
      </w:r>
      <w:r>
        <w:rPr>
          <w:rFonts w:ascii="HG丸ｺﾞｼｯｸM-PRO" w:eastAsia="HG丸ｺﾞｼｯｸM-PRO" w:hAnsi="HG丸ｺﾞｼｯｸM-PRO" w:cs="ＭＳ 明朝" w:hint="eastAsia"/>
        </w:rPr>
        <w:t>れたデータを用いて、イングランドとフィンランドの制度を比較する。</w:t>
      </w:r>
    </w:p>
    <w:p w:rsidR="00A83DEA" w:rsidRDefault="00A83DEA">
      <w:pPr>
        <w:rPr>
          <w:rFonts w:ascii="HG丸ｺﾞｼｯｸM-PRO" w:eastAsia="HG丸ｺﾞｼｯｸM-PRO" w:hAnsi="HG丸ｺﾞｼｯｸM-PRO"/>
        </w:rPr>
      </w:pPr>
    </w:p>
    <w:p w:rsidR="002812FE" w:rsidRDefault="002812FE" w:rsidP="002812FE">
      <w:pPr>
        <w:rPr>
          <w:rFonts w:ascii="HG丸ｺﾞｼｯｸM-PRO" w:eastAsia="HG丸ｺﾞｼｯｸM-PRO" w:hAnsi="HG丸ｺﾞｼｯｸM-PRO"/>
        </w:rPr>
      </w:pPr>
      <w:r>
        <w:rPr>
          <w:rFonts w:ascii="HG丸ｺﾞｼｯｸM-PRO" w:eastAsia="HG丸ｺﾞｼｯｸM-PRO" w:hAnsi="HG丸ｺﾞｼｯｸM-PRO" w:hint="eastAsia"/>
        </w:rPr>
        <w:t>Both surveys discussed in this chapter emphasi</w:t>
      </w:r>
      <w:r>
        <w:rPr>
          <w:rFonts w:ascii="HG丸ｺﾞｼｯｸM-PRO" w:eastAsia="HG丸ｺﾞｼｯｸM-PRO" w:hAnsi="HG丸ｺﾞｼｯｸM-PRO"/>
        </w:rPr>
        <w:t>z</w:t>
      </w:r>
      <w:r>
        <w:rPr>
          <w:rFonts w:ascii="HG丸ｺﾞｼｯｸM-PRO" w:eastAsia="HG丸ｺﾞｼｯｸM-PRO" w:hAnsi="HG丸ｺﾞｼｯｸM-PRO" w:hint="eastAsia"/>
        </w:rPr>
        <w:t>e the need to take into account other factors when considering the raw data from the tests.（p.53/l.1～2）</w:t>
      </w:r>
    </w:p>
    <w:p w:rsidR="002812FE" w:rsidRPr="000618D3" w:rsidRDefault="002812FE" w:rsidP="002812F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4973B4B3" wp14:editId="76E80660">
                <wp:simplePos x="0" y="0"/>
                <wp:positionH relativeFrom="column">
                  <wp:posOffset>2457450</wp:posOffset>
                </wp:positionH>
                <wp:positionV relativeFrom="paragraph">
                  <wp:posOffset>304800</wp:posOffset>
                </wp:positionV>
                <wp:extent cx="2466975" cy="1304925"/>
                <wp:effectExtent l="247650" t="0" r="47625" b="47625"/>
                <wp:wrapNone/>
                <wp:docPr id="14" name="雲形吹き出し 14"/>
                <wp:cNvGraphicFramePr/>
                <a:graphic xmlns:a="http://schemas.openxmlformats.org/drawingml/2006/main">
                  <a:graphicData uri="http://schemas.microsoft.com/office/word/2010/wordprocessingShape">
                    <wps:wsp>
                      <wps:cNvSpPr/>
                      <wps:spPr>
                        <a:xfrm>
                          <a:off x="0" y="0"/>
                          <a:ext cx="2466975" cy="1304925"/>
                        </a:xfrm>
                        <a:prstGeom prst="cloudCallout">
                          <a:avLst>
                            <a:gd name="adj1" fmla="val -58285"/>
                            <a:gd name="adj2" fmla="val 135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12FE" w:rsidRPr="00952C56" w:rsidRDefault="00952C56" w:rsidP="002812FE">
                            <w:pPr>
                              <w:jc w:val="center"/>
                              <w:rPr>
                                <w:rFonts w:ascii="HG丸ｺﾞｼｯｸM-PRO" w:eastAsia="HG丸ｺﾞｼｯｸM-PRO" w:hAnsi="HG丸ｺﾞｼｯｸM-PRO"/>
                                <w:color w:val="000000" w:themeColor="text1"/>
                              </w:rPr>
                            </w:pPr>
                            <w:r w:rsidRPr="00952C56">
                              <w:rPr>
                                <w:rFonts w:ascii="HG丸ｺﾞｼｯｸM-PRO" w:eastAsia="HG丸ｺﾞｼｯｸM-PRO" w:hAnsi="HG丸ｺﾞｼｯｸM-PRO" w:hint="eastAsia"/>
                                <w:color w:val="000000" w:themeColor="text1"/>
                              </w:rPr>
                              <w:t>原データ</w:t>
                            </w:r>
                            <w:r>
                              <w:rPr>
                                <w:rFonts w:ascii="HG丸ｺﾞｼｯｸM-PRO" w:eastAsia="HG丸ｺﾞｼｯｸM-PRO" w:hAnsi="HG丸ｺﾞｼｯｸM-PRO" w:hint="eastAsia"/>
                                <w:color w:val="000000" w:themeColor="text1"/>
                              </w:rPr>
                              <w:t>＋他の要素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6" type="#_x0000_t106" style="position:absolute;left:0;text-align:left;margin-left:193.5pt;margin-top:24pt;width:194.25pt;height:10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w6AIAAPUFAAAOAAAAZHJzL2Uyb0RvYy54bWysVMFuEzEQvSPxD5bv7WbTpG2ibqooVRFS&#10;1Ua0qGfHazeLvB5jO8mGW0+ckLhx4MYncAOJr6l64C8Ye3eTCCoOiBw2Hs/Mm5nnmTk5rUpFlsK6&#10;AnRG0/0OJUJzyAt9l9HXN+d7x5Q4z3TOFGiR0bVw9HT0/NnJygxFF+agcmEJgmg3XJmMzr03wyRx&#10;fC5K5vbBCI1KCbZkHkV7l+SWrRC9VEm30zlMVmBzY4EL5/D2rFbSUcSXUnB/JaUTnqiMYm4+fm38&#10;zsI3GZ2w4Z1lZl7wJg32D1mUrNAYdAN1xjwjC1v8AVUW3IID6fc5lAlIWXARa8Bq0s5v1VzPmRGx&#10;FiTHmQ1N7v/B8svl1JIix7frUaJZiW/08/PXxx9fHj9+e7j/8Pj++8P9J4JKZGpl3BAdrs3UNpLD&#10;Yyi7krYM/1gQqSK76w27ovKE42W3d3g4OOpTwlGXHnR6g24/oCZbd2OdfyGgJOGQUa5gkU+Ywj8f&#10;2WXLC+cjzXmTK8vfpJTIUuGrLZkie/3j7nGExbfYMeruGqUH/UEbuoHEJNrgAV/DeaFUbA6lw4UD&#10;VeThLgqhO8VEWYIhM+qrtKljxwoBg2cSOKtZiie/ViJAKP1KSOQ98BJLix2/xWScC+3TWjVnuahD&#10;9Tv4a4O1WUQKI2BAlpjkBrsBaC1rkBa75r6xD64iDszGufO3xGrnjUeMDNpvnMtCg30KQGFVTeTa&#10;viWppiaw5KtZhSbhOIN8jQ1qoZ5cZ/h5gb1xwZyfMouPjkON68df4UcqWGUUmhMlc7DvnroP9jhB&#10;qKVkhaOfUfd2waygRL3UOFuDtNcLuyIKvf5RFwW7q5ntavSinAB2AbYhZhePwd6r9igtlLe4pcYh&#10;KqqY5hgbu9vbVpj4eiXhnuNiPI5muB8M8xf62vAAHggOHXpT3TJrmgHxOFuX0K4JNozNXJO7tQ2e&#10;GsYLD7LwQbnltRFwt8QeavZgWF67crTabuvRLwAAAP//AwBQSwMEFAAGAAgAAAAhAB4NgCbiAAAA&#10;CgEAAA8AAABkcnMvZG93bnJldi54bWxMj8FOwzAQRO9I/IO1SNyoQ0pIlGZTISQkTki0QNWbGy9x&#10;RGwH221Cvh73BKfRakazb6r1pHt2Iuc7axBuFwkwMo2VnWkR3rZPNwUwH4SRoreGEH7Iw7q+vKhE&#10;Ke1oXum0CS2LJcaXAkGFMJSc+0aRFn5hBzLR+7ROixBP13LpxBjLdc/TJLnnWnQmflBioEdFzdfm&#10;qBF222+XzeP0PO6l+nifB0rn3Qvi9dX0sAIWaAp/YTjjR3SoI9PBHo30rEdYFnncEhDuiqgxkOdZ&#10;BuyAkGbLDHhd8f8T6l8AAAD//wMAUEsBAi0AFAAGAAgAAAAhALaDOJL+AAAA4QEAABMAAAAAAAAA&#10;AAAAAAAAAAAAAFtDb250ZW50X1R5cGVzXS54bWxQSwECLQAUAAYACAAAACEAOP0h/9YAAACUAQAA&#10;CwAAAAAAAAAAAAAAAAAvAQAAX3JlbHMvLnJlbHNQSwECLQAUAAYACAAAACEA/LpvsOgCAAD1BQAA&#10;DgAAAAAAAAAAAAAAAAAuAgAAZHJzL2Uyb0RvYy54bWxQSwECLQAUAAYACAAAACEAHg2AJuIAAAAK&#10;AQAADwAAAAAAAAAAAAAAAABCBQAAZHJzL2Rvd25yZXYueG1sUEsFBgAAAAAEAAQA8wAAAFEGAAAA&#10;AA==&#10;" adj="-1790,13737" filled="f" strokecolor="black [3213]" strokeweight="2pt">
                <v:textbox>
                  <w:txbxContent>
                    <w:p w:rsidR="002812FE" w:rsidRPr="00952C56" w:rsidRDefault="00952C56" w:rsidP="002812FE">
                      <w:pPr>
                        <w:jc w:val="center"/>
                        <w:rPr>
                          <w:rFonts w:ascii="HG丸ｺﾞｼｯｸM-PRO" w:eastAsia="HG丸ｺﾞｼｯｸM-PRO" w:hAnsi="HG丸ｺﾞｼｯｸM-PRO"/>
                          <w:color w:val="000000" w:themeColor="text1"/>
                        </w:rPr>
                      </w:pPr>
                      <w:r w:rsidRPr="00952C56">
                        <w:rPr>
                          <w:rFonts w:ascii="HG丸ｺﾞｼｯｸM-PRO" w:eastAsia="HG丸ｺﾞｼｯｸM-PRO" w:hAnsi="HG丸ｺﾞｼｯｸM-PRO" w:hint="eastAsia"/>
                          <w:color w:val="000000" w:themeColor="text1"/>
                        </w:rPr>
                        <w:t>原データ</w:t>
                      </w:r>
                      <w:r>
                        <w:rPr>
                          <w:rFonts w:ascii="HG丸ｺﾞｼｯｸM-PRO" w:eastAsia="HG丸ｺﾞｼｯｸM-PRO" w:hAnsi="HG丸ｺﾞｼｯｸM-PRO" w:hint="eastAsia"/>
                          <w:color w:val="000000" w:themeColor="text1"/>
                        </w:rPr>
                        <w:t>＋他の要素</w:t>
                      </w:r>
                    </w:p>
                  </w:txbxContent>
                </v:textbox>
              </v:shape>
            </w:pict>
          </mc:Fallback>
        </mc:AlternateContent>
      </w:r>
      <w:r>
        <w:rPr>
          <w:rFonts w:ascii="HG丸ｺﾞｼｯｸM-PRO" w:eastAsia="HG丸ｺﾞｼｯｸM-PRO" w:hAnsi="HG丸ｺﾞｼｯｸM-PRO" w:hint="eastAsia"/>
        </w:rPr>
        <w:t>…この章で議論された2つの調査（TIMSSとPISA）は両方とも、試験から得た原データについて考える際、他の要素を考慮する必要性を強調している。</w:t>
      </w:r>
    </w:p>
    <w:p w:rsidR="002812FE" w:rsidRDefault="002812FE">
      <w:pPr>
        <w:rPr>
          <w:rFonts w:ascii="HG丸ｺﾞｼｯｸM-PRO" w:eastAsia="HG丸ｺﾞｼｯｸM-PRO" w:hAnsi="HG丸ｺﾞｼｯｸM-PRO"/>
        </w:rPr>
      </w:pPr>
    </w:p>
    <w:p w:rsidR="00731A0E" w:rsidRDefault="00731A0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44D01332" wp14:editId="7D7D42AC">
                <wp:simplePos x="0" y="0"/>
                <wp:positionH relativeFrom="column">
                  <wp:posOffset>866775</wp:posOffset>
                </wp:positionH>
                <wp:positionV relativeFrom="paragraph">
                  <wp:posOffset>76200</wp:posOffset>
                </wp:positionV>
                <wp:extent cx="1524000" cy="3524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6350">
                          <a:solidFill>
                            <a:prstClr val="black"/>
                          </a:solidFill>
                        </a:ln>
                        <a:effectLst/>
                      </wps:spPr>
                      <wps:txbx>
                        <w:txbxContent>
                          <w:p w:rsidR="00731A0E" w:rsidRPr="00A83DEA" w:rsidRDefault="00731A0E" w:rsidP="00731A0E">
                            <w:pPr>
                              <w:jc w:val="center"/>
                              <w:rPr>
                                <w:rFonts w:ascii="HG丸ｺﾞｼｯｸM-PRO" w:eastAsia="HG丸ｺﾞｼｯｸM-PRO" w:hAnsi="HG丸ｺﾞｼｯｸM-PRO"/>
                              </w:rPr>
                            </w:pPr>
                            <w:r>
                              <w:rPr>
                                <w:rFonts w:ascii="HG丸ｺﾞｼｯｸM-PRO" w:eastAsia="HG丸ｺﾞｼｯｸM-PRO" w:hAnsi="HG丸ｺﾞｼｯｸM-PRO" w:hint="eastAsia"/>
                              </w:rPr>
                              <w:t>国際評価プログラム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68.25pt;margin-top:6pt;width:120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bQeQIAANoEAAAOAAAAZHJzL2Uyb0RvYy54bWysVEtu2zAQ3RfoHQjuG8mOnbZG5MBN4KJA&#10;kARwiqxpioqFUiRL0pbcZQwEPUSvUHTd8+gifaRs59dVUS/oGc6Xb97o+KSpJFkJ60qtMto7SCkR&#10;iuu8VLcZ/Xw9ffOOEueZypnUSmR0LRw9Gb9+dVybkejrhZa5sARJlBvVJqML780oSRxfiIq5A22E&#10;grHQtmIeqr1NcstqZK9k0k/To6TWNjdWc+Ecbs86Ix3H/EUhuL8sCic8kRlFbz6eNp7zcCbjYza6&#10;tcwsSr5tg/1DFxUrFYruU50xz8jSli9SVSW32unCH3BdJbooSi7iG/CaXvrsNbMFMyK+BeA4s4fJ&#10;/b+0/GJ1ZUmZY3Y9ShSrMKN2c9/e/Wzvfreb76Td/Gg3m/buF3QCHwBWGzdC3Mwg0jcfdIPg3b3D&#10;ZcChKWwV/vFCAjugX+/hFo0nPAQN+4M0hYnDdgilPwxpkodoY53/KHRFgpBRi3FGlNnq3PnOdecS&#10;ijkty3xaShmVtTuVlqwYJg/C5LqmRDLncZnRafxtqz0Jk4rUGT06HKax0hNbqLXPOZeMf3mZAd1L&#10;FeqLyL5tnwGyDpog+WbedJjvYJvrfA00re4I6gyflih2jn6vmAUjgRK2zF/iKKRGh3orUbLQ9tvf&#10;7oM/iAIrJTUYnlH3dcmsAAyfFCj0vjcYhJWIymD4tg/FPrbMH1vUsjrVgBIsQXdRDP5e7sTC6uoG&#10;yzgJVWFiiqN2Rv1OPPXd3mGZuZhMohOWwDB/rmaGh9QBtwDydXPDrNlO3YMvF3q3C2z0bPidb4hU&#10;erL0uigjMwLOHapgVFCwQJFb22UPG/pYj14Pn6TxHwAAAP//AwBQSwMEFAAGAAgAAAAhAJHE7Tzc&#10;AAAACQEAAA8AAABkcnMvZG93bnJldi54bWxMj0FPwzAMhe9I/IfISNxYyqZ1o2s6ISSOCNFxgFuW&#10;eG2gcaom68p+Pd4Jbn720/P3yu3kOzHiEF0gBfezDASSCdZRo+B993y3BhGTJqu7QKjgByNsq+ur&#10;Uhc2nOgNxzo1gkMoFlpBm1JfSBlNi17HWeiR+HYIg9eJ5dBIO+gTh/tOzrMsl1474g+t7vGpRfNd&#10;H70CSx+BzKd7OTuqjXs4v66/zKjU7c30uAGRcEp/ZrjgMzpUzLQPR7JRdKwX+ZKtPMy5ExsWq8ti&#10;ryBfLUFWpfzfoPoFAAD//wMAUEsBAi0AFAAGAAgAAAAhALaDOJL+AAAA4QEAABMAAAAAAAAAAAAA&#10;AAAAAAAAAFtDb250ZW50X1R5cGVzXS54bWxQSwECLQAUAAYACAAAACEAOP0h/9YAAACUAQAACwAA&#10;AAAAAAAAAAAAAAAvAQAAX3JlbHMvLnJlbHNQSwECLQAUAAYACAAAACEAiuum0HkCAADaBAAADgAA&#10;AAAAAAAAAAAAAAAuAgAAZHJzL2Uyb0RvYy54bWxQSwECLQAUAAYACAAAACEAkcTtPNwAAAAJAQAA&#10;DwAAAAAAAAAAAAAAAADTBAAAZHJzL2Rvd25yZXYueG1sUEsFBgAAAAAEAAQA8wAAANwFAAAAAA==&#10;" fillcolor="window" strokeweight=".5pt">
                <v:textbox>
                  <w:txbxContent>
                    <w:p w:rsidR="00731A0E" w:rsidRPr="00A83DEA" w:rsidRDefault="00731A0E" w:rsidP="00731A0E">
                      <w:pPr>
                        <w:jc w:val="center"/>
                        <w:rPr>
                          <w:rFonts w:ascii="HG丸ｺﾞｼｯｸM-PRO" w:eastAsia="HG丸ｺﾞｼｯｸM-PRO" w:hAnsi="HG丸ｺﾞｼｯｸM-PRO"/>
                        </w:rPr>
                      </w:pPr>
                      <w:r>
                        <w:rPr>
                          <w:rFonts w:ascii="HG丸ｺﾞｼｯｸM-PRO" w:eastAsia="HG丸ｺﾞｼｯｸM-PRO" w:hAnsi="HG丸ｺﾞｼｯｸM-PRO" w:hint="eastAsia"/>
                        </w:rPr>
                        <w:t>国際評価プログラム</w:t>
                      </w:r>
                    </w:p>
                  </w:txbxContent>
                </v:textbox>
              </v:shape>
            </w:pict>
          </mc:Fallback>
        </mc:AlternateContent>
      </w:r>
    </w:p>
    <w:p w:rsidR="00A83DEA" w:rsidRDefault="002812F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9F8A978" wp14:editId="138A3F3B">
                <wp:simplePos x="0" y="0"/>
                <wp:positionH relativeFrom="column">
                  <wp:posOffset>1343026</wp:posOffset>
                </wp:positionH>
                <wp:positionV relativeFrom="paragraph">
                  <wp:posOffset>199389</wp:posOffset>
                </wp:positionV>
                <wp:extent cx="542925" cy="409575"/>
                <wp:effectExtent l="0" t="28575" r="38100" b="38100"/>
                <wp:wrapNone/>
                <wp:docPr id="12" name="V 字形矢印 12"/>
                <wp:cNvGraphicFramePr/>
                <a:graphic xmlns:a="http://schemas.openxmlformats.org/drawingml/2006/main">
                  <a:graphicData uri="http://schemas.microsoft.com/office/word/2010/wordprocessingShape">
                    <wps:wsp>
                      <wps:cNvSpPr/>
                      <wps:spPr>
                        <a:xfrm rot="16200000">
                          <a:off x="0" y="0"/>
                          <a:ext cx="542925" cy="409575"/>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12" o:spid="_x0000_s1026" type="#_x0000_t94" style="position:absolute;left:0;text-align:left;margin-left:105.75pt;margin-top:15.7pt;width:42.75pt;height:32.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FZnQIAAE8FAAAOAAAAZHJzL2Uyb0RvYy54bWysVMFO3DAQvVfqP1i+l2yiXSgrsmgFoqqE&#10;AAEtZ+PYm6iOx7W9m93+Q88cK3Gv1B/o56D+Rsd2NlDKqWoOke2ZeTPz/MYHh+tWkZWwrgFd0nxn&#10;RInQHKpGL0r64frkzVtKnGe6Ygq0KOlGOHo4e/3qoDNTUUANqhKWIIh2086UtPbeTLPM8Vq0zO2A&#10;ERqNEmzLPG7tIqss6xC9VVkxGu1mHdjKWODCOTw9TkY6i/hSCu7PpXTCE1VSrM3Hv43/2/DPZgds&#10;urDM1A3vy2D/UEXLGo1JB6hj5hlZ2uYvqLbhFhxIv8OhzUDKhovYA3aTj551c1UzI2IvSI4zA03u&#10;/8Hys9WFJU2Fd1dQolmLd/SRPHy/e/h5/+vb/cPXHwQNyFJn3BSdr8yF7XcOl6HltbQtsYDU5rt4&#10;JfhFJrA3so5EbwaixdoTjoeTcbFfTCjhaBqP9id7k5AiS1gB01jn3wloSViUVINHQVSXzaL2c2uh&#10;ixnY6tT5FLf1R5BQaCotrvxGiYCo9KWQ2ChmL2J0lJg4UpasGIqj+pSn45pVIh1NYi8pweAdy4xg&#10;AVU2Sg24PUCQ7p+4CaL3DWEiKnMITIQNKR4LSoGDd8wI2g+BbaPBvtSN8nnPqEz+W2ISHYGZW6g2&#10;ePXx4nAynOEnDZJ9ypy/YBaHAA9xsP05/qSCrqTQryipwX556Tz4ozbRSkmHQ1VS93nJrKBEvdeo&#10;2v18PA5TGDfjyV6BG/vUcvvUopftEeDV5LG6uAz+Xm2X0kJ7g/M/D1nRxDTH3CXl3m43Rz4NO74g&#10;XMzn0Q0nzzB/qq8MD+CB1aCf6/UNs6ZXnEepnsF2ANn0mdaSb4jUMF96kE0U4iOvPd84tVEw/QsT&#10;noWn++j1+A7OfgMAAP//AwBQSwMEFAAGAAgAAAAhADW8c6PdAAAACgEAAA8AAABkcnMvZG93bnJl&#10;di54bWxMj8FKAzEQhu+C7xBG8FJsYtClrpstIohIT7YiHqfJuLu4SZYkbde3dzzpbYb5+Of7m/Xs&#10;R3GklIcYDFwvFQgKNrohdAbedk9XKxC5YHA4xkAGvinDuj0/a7B28RRe6bgtneCQkGs00Jcy1VJm&#10;25PHvIwTBb59xuSx8Jo66RKeONyPUitVSY9D4A89TvTYk/3aHrwBu1HD84dcbNLOyvT+4pHkAo25&#10;vJgf7kEUmssfDL/6rA4tO+3jIbgsRgNaa+5SeFB3IBjQq+oWxJ5JVd2AbBv5v0L7AwAA//8DAFBL&#10;AQItABQABgAIAAAAIQC2gziS/gAAAOEBAAATAAAAAAAAAAAAAAAAAAAAAABbQ29udGVudF9UeXBl&#10;c10ueG1sUEsBAi0AFAAGAAgAAAAhADj9If/WAAAAlAEAAAsAAAAAAAAAAAAAAAAALwEAAF9yZWxz&#10;Ly5yZWxzUEsBAi0AFAAGAAgAAAAhAF+VEVmdAgAATwUAAA4AAAAAAAAAAAAAAAAALgIAAGRycy9l&#10;Mm9Eb2MueG1sUEsBAi0AFAAGAAgAAAAhADW8c6PdAAAACgEAAA8AAAAAAAAAAAAAAAAA9wQAAGRy&#10;cy9kb3ducmV2LnhtbFBLBQYAAAAABAAEAPMAAAABBgAAAAA=&#10;" adj="13453" fillcolor="black [3200]" strokecolor="black [1600]" strokeweight="2pt"/>
            </w:pict>
          </mc:Fallback>
        </mc:AlternateContent>
      </w:r>
    </w:p>
    <w:p w:rsidR="002812FE" w:rsidRDefault="002812FE">
      <w:pPr>
        <w:rPr>
          <w:rFonts w:ascii="HG丸ｺﾞｼｯｸM-PRO" w:eastAsia="HG丸ｺﾞｼｯｸM-PRO" w:hAnsi="HG丸ｺﾞｼｯｸM-PRO"/>
        </w:rPr>
      </w:pPr>
    </w:p>
    <w:p w:rsidR="00A83DEA" w:rsidRDefault="00731A0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7F9A975" wp14:editId="7FE6B2A9">
                <wp:simplePos x="0" y="0"/>
                <wp:positionH relativeFrom="column">
                  <wp:posOffset>1618615</wp:posOffset>
                </wp:positionH>
                <wp:positionV relativeFrom="paragraph">
                  <wp:posOffset>114300</wp:posOffset>
                </wp:positionV>
                <wp:extent cx="15144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514475" cy="352425"/>
                        </a:xfrm>
                        <a:prstGeom prst="rect">
                          <a:avLst/>
                        </a:prstGeom>
                        <a:solidFill>
                          <a:sysClr val="window" lastClr="FFFFFF"/>
                        </a:solidFill>
                        <a:ln w="6350">
                          <a:solidFill>
                            <a:prstClr val="black"/>
                          </a:solidFill>
                        </a:ln>
                        <a:effectLst/>
                      </wps:spPr>
                      <wps:txbx>
                        <w:txbxContent>
                          <w:p w:rsidR="00731A0E" w:rsidRPr="00A83DEA" w:rsidRDefault="00731A0E" w:rsidP="00731A0E">
                            <w:pPr>
                              <w:jc w:val="center"/>
                              <w:rPr>
                                <w:rFonts w:ascii="HG丸ｺﾞｼｯｸM-PRO" w:eastAsia="HG丸ｺﾞｼｯｸM-PRO" w:hAnsi="HG丸ｺﾞｼｯｸM-PRO"/>
                              </w:rPr>
                            </w:pPr>
                            <w:r>
                              <w:rPr>
                                <w:rFonts w:ascii="HG丸ｺﾞｼｯｸM-PRO" w:eastAsia="HG丸ｺﾞｼｯｸM-PRO" w:hAnsi="HG丸ｺﾞｼｯｸM-PRO" w:hint="eastAsia"/>
                              </w:rPr>
                              <w:t>フィンランドの制度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27.45pt;margin-top:9pt;width:119.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bewIAANgEAAAOAAAAZHJzL2Uyb0RvYy54bWysVM1uGjEQvlfqO1i+lwUCSVmxRJSIqhJK&#10;IpEqZ+P1wqpej2sbdukxSFEfoq9Q9dzn2Rfp2AuEJD1V5WBmPL/+5psdXlaFJBthbA4qoZ1WmxKh&#10;OKS5Wib089303XtKrGMqZRKUSOhWWHo5evtmWOpYdGEFMhWGYBJl41IndOWcjqPI8pUomG2BFgqN&#10;GZiCOVTNMkoNKzF7IaNuu30elWBSbYALa/H2qjHSUcifZYK7myyzwhGZUOzNhdOEc+HPaDRk8dIw&#10;vcr5vg32D10ULFdY9JjqijlG1iZ/larIuQELmWtxKCLIspyL8AZ8Taf94jXzFdMivAXBsfoIk/1/&#10;afn15taQPE3ogBLFChxRvXusH37WD7/r3XdS737Uu1398At1MvBwldrGGDXXGOeqD1Dh2A/3Fi89&#10;ClVmCv+P7yNoR+C3R7BF5Qj3Qf1Or3fRp4Sj7azf7XX7Pk30FK2NdR8FFMQLCTU4zIAx28ysa1wP&#10;Lr6YBZmn01zKoGztRBqyYTh3pEsKJSWSWYeXCZ2G377aszCpSJnQ87N+O1R6ZvO1jjkXkvEvrzNg&#10;91L5+iJwb9+nh6yBxkuuWlQB8e4BtgWkW0TTQENPq/k0x2Iz7PeWGeQjAog75m7wyCRgh7CXKFmB&#10;+fa3e++PNEErJSXyO6H265oZgTB8UkigAaLvFyIovf5FFxVzalmcWtS6mABC2cFt1jyI3t/Jg5gZ&#10;KO5xFce+KpqY4lg7oe4gTlyzdbjKXIzHwQlXQDM3U3PNfWqPmwf5rrpnRu+n7pAv13DYBBa/GH7j&#10;6yMVjNcOsjwww+PcoIqM8gquT+DWftX9fp7qwevpgzT6AwAA//8DAFBLAwQUAAYACAAAACEA+Lce&#10;1t0AAAAJAQAADwAAAGRycy9kb3ducmV2LnhtbEyPwU7DMBBE70j8g7VI3KhDm0IS4lQIiSNCBA5w&#10;c+0lMcTrKHbT0q9nOZXjap5m39Sbgx/EjFN0gRRcLzIQSCZYR52Ct9fHqwJETJqsHgKhgh+MsGnO&#10;z2pd2bCnF5zb1AkuoVhpBX1KYyVlND16HRdhROLsM0xeJz6nTtpJ77ncD3KZZTfSa0f8odcjPvRo&#10;vtudV2DpPZD5cE9HR61x5fG5+DKzUpcXh/s7EAkP6QTDnz6rQ8NO27AjG8WgYLnOS0Y5KHgTA3m5&#10;ykFsFdyu1iCbWv5f0PwCAAD//wMAUEsBAi0AFAAGAAgAAAAhALaDOJL+AAAA4QEAABMAAAAAAAAA&#10;AAAAAAAAAAAAAFtDb250ZW50X1R5cGVzXS54bWxQSwECLQAUAAYACAAAACEAOP0h/9YAAACUAQAA&#10;CwAAAAAAAAAAAAAAAAAvAQAAX3JlbHMvLnJlbHNQSwECLQAUAAYACAAAACEAbPrI23sCAADYBAAA&#10;DgAAAAAAAAAAAAAAAAAuAgAAZHJzL2Uyb0RvYy54bWxQSwECLQAUAAYACAAAACEA+Lce1t0AAAAJ&#10;AQAADwAAAAAAAAAAAAAAAADVBAAAZHJzL2Rvd25yZXYueG1sUEsFBgAAAAAEAAQA8wAAAN8FAAAA&#10;AA==&#10;" fillcolor="window" strokeweight=".5pt">
                <v:textbox>
                  <w:txbxContent>
                    <w:p w:rsidR="00731A0E" w:rsidRPr="00A83DEA" w:rsidRDefault="00731A0E" w:rsidP="00731A0E">
                      <w:pPr>
                        <w:jc w:val="center"/>
                        <w:rPr>
                          <w:rFonts w:ascii="HG丸ｺﾞｼｯｸM-PRO" w:eastAsia="HG丸ｺﾞｼｯｸM-PRO" w:hAnsi="HG丸ｺﾞｼｯｸM-PRO"/>
                        </w:rPr>
                      </w:pPr>
                      <w:r>
                        <w:rPr>
                          <w:rFonts w:ascii="HG丸ｺﾞｼｯｸM-PRO" w:eastAsia="HG丸ｺﾞｼｯｸM-PRO" w:hAnsi="HG丸ｺﾞｼｯｸM-PRO" w:hint="eastAsia"/>
                        </w:rPr>
                        <w:t>フィンランド</w:t>
                      </w:r>
                      <w:r>
                        <w:rPr>
                          <w:rFonts w:ascii="HG丸ｺﾞｼｯｸM-PRO" w:eastAsia="HG丸ｺﾞｼｯｸM-PRO" w:hAnsi="HG丸ｺﾞｼｯｸM-PRO" w:hint="eastAsia"/>
                        </w:rPr>
                        <w:t>の制度</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E42F30C" wp14:editId="69731A87">
                <wp:simplePos x="0" y="0"/>
                <wp:positionH relativeFrom="column">
                  <wp:posOffset>457200</wp:posOffset>
                </wp:positionH>
                <wp:positionV relativeFrom="paragraph">
                  <wp:posOffset>114300</wp:posOffset>
                </wp:positionV>
                <wp:extent cx="1162050" cy="3524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1620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DEA" w:rsidRPr="00A83DEA" w:rsidRDefault="00731A0E" w:rsidP="00A83DEA">
                            <w:pPr>
                              <w:jc w:val="center"/>
                              <w:rPr>
                                <w:rFonts w:ascii="HG丸ｺﾞｼｯｸM-PRO" w:eastAsia="HG丸ｺﾞｼｯｸM-PRO" w:hAnsi="HG丸ｺﾞｼｯｸM-PRO"/>
                              </w:rPr>
                            </w:pPr>
                            <w:r>
                              <w:rPr>
                                <w:rFonts w:ascii="HG丸ｺﾞｼｯｸM-PRO" w:eastAsia="HG丸ｺﾞｼｯｸM-PRO" w:hAnsi="HG丸ｺﾞｼｯｸM-PRO" w:hint="eastAsia"/>
                              </w:rPr>
                              <w:t>イギリスの</w:t>
                            </w:r>
                            <w:r w:rsidR="00A83DEA">
                              <w:rPr>
                                <w:rFonts w:ascii="HG丸ｺﾞｼｯｸM-PRO" w:eastAsia="HG丸ｺﾞｼｯｸM-PRO" w:hAnsi="HG丸ｺﾞｼｯｸM-PRO" w:hint="eastAsia"/>
                              </w:rPr>
                              <w:t>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6pt;margin-top:9pt;width:91.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6jtQIAAMoFAAAOAAAAZHJzL2Uyb0RvYy54bWysVM1OGzEQvlfqO1i+l01CQmnEBqUgqkoI&#10;UKHi7HhtssLrcW0nu+mRSKgP0Veoeu7z7It07N0N4edC1cvu2DPzeeabn4PDqlBkKazLQae0v9Oj&#10;RGgOWa5vUvr16uTdPiXOM50xBVqkdCUcPZy8fXNQmrEYwBxUJixBEO3GpUnp3HszThLH56JgbgeM&#10;0KiUYAvm8WhvksyyEtELlQx6vb2kBJsZC1w4h7fHjZJOIr6UgvtzKZ3wRKUUY/Pxa+N3Fr7J5ICN&#10;bywz85y3YbB/iKJgucZHN1DHzDOysPkzqCLnFhxIv8OhSEDKnIuYA2bT7z3J5nLOjIi5IDnObGhy&#10;/w+Wny0vLMmzlGKhNCuwRPX6vr77Vd/9qdc/SL3+Wa/X9d1vPJP9QFdp3Bi9Lg36+eojVFj27t7h&#10;ZWChkrYIf8yPoB6JX23IFpUnPDj19wa9Eao46nZHg+FgFGCSB29jnf8koCBBSKnFYkaO2fLU+ca0&#10;MwmPOVB5dpIrFQ+hgcSRsmTJsPTKxxgR/JGV0qRM6d4uhvEMIUBv/GeK8ds2vC0ExFM6eIrYam1Y&#10;gaGGiSj5lRLBRukvQiLVkZAXYmScC72JM1oHK4kZvcaxtX+I6jXOTR7oEV8G7TfORa7BNiw9pja7&#10;7aiVjT3WcCvvIPpqVsUe2+0aZQbZCvvHQjOQzvCTHPk+Zc5fMIsTiH2BW8Wf40cqwCJBK1EyB/v9&#10;pftgj4OBWkpKnOiUum8LZgUl6rPGkfnQHw7DCoiH4ej9AA92WzPb1uhFcQTYOX3cX4ZHMdh71YnS&#10;QnGNy2caXkUV0xzfTqnvxCPf7BlcXlxMp9EIh94wf6ovDQ/QgeXQZ1fVNbOm7XOPE3IG3eyz8ZN2&#10;b2yDp4bpwoPM4ywEnhtWW/5xYcRpapdb2Ejb52j1sIInfwEAAP//AwBQSwMEFAAGAAgAAAAhAFso&#10;jebaAAAACAEAAA8AAABkcnMvZG93bnJldi54bWxMj81OwzAQhO9IvIO1SNyoQ1AghDgVoMKFUwvi&#10;7MZb2yJeR7GbhrdnOcFpf2Y1+027XsIgZpySj6TgelWAQOqj8WQVfLy/XNUgUtZk9BAJFXxjgnV3&#10;ftbqxsQTbXHeZSvYhFKjFbicx0bK1DsMOq3iiMTaIU5BZx4nK82kT2weBlkWxa0M2hN/cHrEZ4f9&#10;1+4YFGye7L3taz25TW28n5fPw5t9VeryYnl8AJFxyX/H8IvP6NAx0z4eySQxKLgrOUrmfc2V9bKq&#10;uNmzcFOB7Fr5P0D3AwAA//8DAFBLAQItABQABgAIAAAAIQC2gziS/gAAAOEBAAATAAAAAAAAAAAA&#10;AAAAAAAAAABbQ29udGVudF9UeXBlc10ueG1sUEsBAi0AFAAGAAgAAAAhADj9If/WAAAAlAEAAAsA&#10;AAAAAAAAAAAAAAAALwEAAF9yZWxzLy5yZWxzUEsBAi0AFAAGAAgAAAAhAMgdnqO1AgAAygUAAA4A&#10;AAAAAAAAAAAAAAAALgIAAGRycy9lMm9Eb2MueG1sUEsBAi0AFAAGAAgAAAAhAFsojebaAAAACAEA&#10;AA8AAAAAAAAAAAAAAAAADwUAAGRycy9kb3ducmV2LnhtbFBLBQYAAAAABAAEAPMAAAAWBgAAAAA=&#10;" fillcolor="white [3201]" strokeweight=".5pt">
                <v:textbox>
                  <w:txbxContent>
                    <w:p w:rsidR="00A83DEA" w:rsidRPr="00A83DEA" w:rsidRDefault="00731A0E" w:rsidP="00A83DEA">
                      <w:pPr>
                        <w:jc w:val="center"/>
                        <w:rPr>
                          <w:rFonts w:ascii="HG丸ｺﾞｼｯｸM-PRO" w:eastAsia="HG丸ｺﾞｼｯｸM-PRO" w:hAnsi="HG丸ｺﾞｼｯｸM-PRO"/>
                        </w:rPr>
                      </w:pPr>
                      <w:r>
                        <w:rPr>
                          <w:rFonts w:ascii="HG丸ｺﾞｼｯｸM-PRO" w:eastAsia="HG丸ｺﾞｼｯｸM-PRO" w:hAnsi="HG丸ｺﾞｼｯｸM-PRO" w:hint="eastAsia"/>
                        </w:rPr>
                        <w:t>イギリスの</w:t>
                      </w:r>
                      <w:r w:rsidR="00A83DEA">
                        <w:rPr>
                          <w:rFonts w:ascii="HG丸ｺﾞｼｯｸM-PRO" w:eastAsia="HG丸ｺﾞｼｯｸM-PRO" w:hAnsi="HG丸ｺﾞｼｯｸM-PRO" w:hint="eastAsia"/>
                        </w:rPr>
                        <w:t>制度</w:t>
                      </w:r>
                    </w:p>
                  </w:txbxContent>
                </v:textbox>
              </v:shape>
            </w:pict>
          </mc:Fallback>
        </mc:AlternateContent>
      </w:r>
    </w:p>
    <w:p w:rsidR="00A83DEA" w:rsidRDefault="00A83DEA">
      <w:pPr>
        <w:rPr>
          <w:rFonts w:ascii="HG丸ｺﾞｼｯｸM-PRO" w:eastAsia="HG丸ｺﾞｼｯｸM-PRO" w:hAnsi="HG丸ｺﾞｼｯｸM-PRO"/>
        </w:rPr>
      </w:pPr>
    </w:p>
    <w:p w:rsidR="00A83DEA" w:rsidRDefault="00A83DEA">
      <w:pPr>
        <w:rPr>
          <w:rFonts w:ascii="HG丸ｺﾞｼｯｸM-PRO" w:eastAsia="HG丸ｺﾞｼｯｸM-PRO" w:hAnsi="HG丸ｺﾞｼｯｸM-PRO"/>
        </w:rPr>
      </w:pPr>
    </w:p>
    <w:p w:rsidR="00731A0E" w:rsidRDefault="00731A0E">
      <w:pPr>
        <w:rPr>
          <w:rFonts w:ascii="HG丸ｺﾞｼｯｸM-PRO" w:eastAsia="HG丸ｺﾞｼｯｸM-PRO" w:hAnsi="HG丸ｺﾞｼｯｸM-PRO"/>
        </w:rPr>
      </w:pPr>
      <w:r>
        <w:rPr>
          <w:rFonts w:ascii="HG丸ｺﾞｼｯｸM-PRO" w:eastAsia="HG丸ｺﾞｼｯｸM-PRO" w:hAnsi="HG丸ｺﾞｼｯｸM-PRO" w:hint="eastAsia"/>
        </w:rPr>
        <w:t>⇒この「制度」という言葉には例で出されているイングランドとフィンランドの場合、なにが含まれるのかが班では</w:t>
      </w:r>
      <w:r w:rsidR="002812FE">
        <w:rPr>
          <w:rFonts w:ascii="HG丸ｺﾞｼｯｸM-PRO" w:eastAsia="HG丸ｺﾞｼｯｸM-PRO" w:hAnsi="HG丸ｺﾞｼｯｸM-PRO" w:hint="eastAsia"/>
        </w:rPr>
        <w:t>意見が一致しなかった。</w:t>
      </w:r>
      <w:r w:rsidR="00952C56">
        <w:rPr>
          <w:rFonts w:ascii="HG丸ｺﾞｼｯｸM-PRO" w:eastAsia="HG丸ｺﾞｼｯｸM-PRO" w:hAnsi="HG丸ｺﾞｼｯｸM-PRO" w:hint="eastAsia"/>
        </w:rPr>
        <w:t>そのため、他の要素としてどのようなものが考えられるかについての話し合いまで到達できなかった。そこで…</w:t>
      </w:r>
    </w:p>
    <w:p w:rsidR="00731A0E" w:rsidRDefault="00731A0E">
      <w:pPr>
        <w:rPr>
          <w:rFonts w:ascii="HG丸ｺﾞｼｯｸM-PRO" w:eastAsia="HG丸ｺﾞｼｯｸM-PRO" w:hAnsi="HG丸ｺﾞｼｯｸM-PRO"/>
        </w:rPr>
      </w:pPr>
    </w:p>
    <w:p w:rsidR="00F53452" w:rsidRPr="00083021" w:rsidRDefault="00083021">
      <w:pPr>
        <w:rPr>
          <w:rFonts w:ascii="HG丸ｺﾞｼｯｸM-PRO" w:eastAsia="HG丸ｺﾞｼｯｸM-PRO" w:hAnsi="HG丸ｺﾞｼｯｸM-PRO"/>
          <w:b/>
          <w:sz w:val="24"/>
        </w:rPr>
      </w:pPr>
      <w:r w:rsidRPr="00083021">
        <w:rPr>
          <w:rFonts w:ascii="HG丸ｺﾞｼｯｸM-PRO" w:eastAsia="HG丸ｺﾞｼｯｸM-PRO" w:hAnsi="HG丸ｺﾞｼｯｸM-PRO" w:hint="eastAsia"/>
          <w:b/>
          <w:sz w:val="24"/>
        </w:rPr>
        <w:t>【</w:t>
      </w:r>
      <w:r w:rsidR="00F53452" w:rsidRPr="00083021">
        <w:rPr>
          <w:rFonts w:ascii="HG丸ｺﾞｼｯｸM-PRO" w:eastAsia="HG丸ｺﾞｼｯｸM-PRO" w:hAnsi="HG丸ｺﾞｼｯｸM-PRO" w:hint="eastAsia"/>
          <w:b/>
          <w:sz w:val="24"/>
        </w:rPr>
        <w:t>論点</w:t>
      </w:r>
      <w:r w:rsidR="00647CEF">
        <w:rPr>
          <w:rFonts w:ascii="HG丸ｺﾞｼｯｸM-PRO" w:eastAsia="HG丸ｺﾞｼｯｸM-PRO" w:hAnsi="HG丸ｺﾞｼｯｸM-PRO" w:hint="eastAsia"/>
          <w:b/>
          <w:sz w:val="24"/>
        </w:rPr>
        <w:t>①</w:t>
      </w:r>
      <w:r>
        <w:rPr>
          <w:rFonts w:ascii="HG丸ｺﾞｼｯｸM-PRO" w:eastAsia="HG丸ｺﾞｼｯｸM-PRO" w:hAnsi="HG丸ｺﾞｼｯｸM-PRO" w:hint="eastAsia"/>
          <w:b/>
          <w:sz w:val="24"/>
        </w:rPr>
        <w:t>】</w:t>
      </w:r>
    </w:p>
    <w:p w:rsidR="00F53452" w:rsidRDefault="00F53452">
      <w:pPr>
        <w:rPr>
          <w:rFonts w:ascii="HG丸ｺﾞｼｯｸM-PRO" w:eastAsia="HG丸ｺﾞｼｯｸM-PRO" w:hAnsi="HG丸ｺﾞｼｯｸM-PRO"/>
        </w:rPr>
      </w:pPr>
    </w:p>
    <w:p w:rsidR="00083021" w:rsidRDefault="00952C56" w:rsidP="00083021">
      <w:pPr>
        <w:tabs>
          <w:tab w:val="left" w:pos="930"/>
        </w:tabs>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F206275" wp14:editId="586E0136">
                <wp:simplePos x="0" y="0"/>
                <wp:positionH relativeFrom="column">
                  <wp:posOffset>38100</wp:posOffset>
                </wp:positionH>
                <wp:positionV relativeFrom="paragraph">
                  <wp:posOffset>28575</wp:posOffset>
                </wp:positionV>
                <wp:extent cx="6067425" cy="1066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67425" cy="1066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2.25pt;width:477.7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E2sAIAAJAFAAAOAAAAZHJzL2Uyb0RvYy54bWysVM1OGzEQvlfqO1i+l91EIdCIDYpAVJUQ&#10;IKDibLw2a8nrcW0nm/QxeuXWS1+BS9+mSH2Mjr0/iSjqoWoOG49n5puZzzNzdLyuNVkJ5xWYgo72&#10;ckqE4VAq81DQT7dn7w4p8YGZkmkwoqAb4enx/O2bo8bOxBgq0KVwBEGMnzW2oFUIdpZlnleiZn4P&#10;rDColOBqFlB0D1npWIPotc7GeT7NGnCldcCF93h72irpPOFLKXi4lNKLQHRBMbeQvi597+M3mx+x&#10;2YNjtlK8S4P9QxY1UwaDDlCnLDCydOoPqFpxBx5k2ONQZyCl4iLVgNWM8hfV3FTMilQLkuPtQJP/&#10;f7D8YnXliCrx7SgxrMYn+vX968+np+fHRzw8//hGRpGkxvoZ2t7YK9dJHo+x4rV0dfzHWsg6EbsZ&#10;iBXrQDheTvPpwWS8TwlH3SifTg/zRH22dbfOhw8CahIPBXWwNOU1Pl9ila3OfcC4aN/bxZAGzpTW&#10;6Qm1iRcetCrjXRJiD4kT7ciK4euHdSoEIXasUIqeWSyvLSidwkaLCKHNtZDIDpYwTomkvtxiMs6F&#10;CaNWVbFStKH2c/xF1mKwPoskJcCILDHJAbsD6C1bkB67henso6tIbT04539LrHUePFJkMGFwrpUB&#10;9xqAxqq6yK19T1JLTWTpHsoN9o6Ddqi85WcK3+6c+XDFHE4RzhtuhnCJH6mhKSh0J0oqcF9eu4/2&#10;2NyopaTBqSyo/7xkTlCiPxps+/ejySSOcRIm+wdjFNyu5n5XY5b1CeDTY2tjdukY7YPuj9JBfYcL&#10;ZBGjoooZjrELyoPrhZPQbgtcQVwsFskMR9eycG5uLI/gkdXYlrfrO+Zs18ABe/8C+glmsxct3NpG&#10;TwOLZQCpUn9vee34xrFPjdOtqLhXduVktV2k898AAAD//wMAUEsDBBQABgAIAAAAIQAMN1MI3QAA&#10;AAcBAAAPAAAAZHJzL2Rvd25yZXYueG1sTI9BS8NAEIXvgv9hGcGb3bSYWGM2RQoeigVp9NDjNLsm&#10;sdnZkJ228d87nvT2hvd475tiNflend0Yu0AG5rMElKM62I4aAx/vL3dLUJGRLPaBnIFvF2FVXl8V&#10;mNtwoZ07V9woKaGYo4GWeci1jnXrPMZZGByJ9xlGjyzn2Gg74kXKfa8XSZJpjx3JQouDW7euPlYn&#10;b8B+4fa1St92202yWZNu+Vjv2Zjbm+n5CRS7if/C8Isv6FAK0yGcyEbVG8jkEzZwn4IS9zGbizhI&#10;7GGRgi4L/Z+//AEAAP//AwBQSwECLQAUAAYACAAAACEAtoM4kv4AAADhAQAAEwAAAAAAAAAAAAAA&#10;AAAAAAAAW0NvbnRlbnRfVHlwZXNdLnhtbFBLAQItABQABgAIAAAAIQA4/SH/1gAAAJQBAAALAAAA&#10;AAAAAAAAAAAAAC8BAABfcmVscy8ucmVsc1BLAQItABQABgAIAAAAIQC6BQE2sAIAAJAFAAAOAAAA&#10;AAAAAAAAAAAAAC4CAABkcnMvZTJvRG9jLnhtbFBLAQItABQABgAIAAAAIQAMN1MI3QAAAAcBAAAP&#10;AAAAAAAAAAAAAAAAAAoFAABkcnMvZG93bnJldi54bWxQSwUGAAAAAAQABADzAAAAFAY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76CE109" wp14:editId="1701E7A5">
                <wp:simplePos x="0" y="0"/>
                <wp:positionH relativeFrom="column">
                  <wp:posOffset>352425</wp:posOffset>
                </wp:positionH>
                <wp:positionV relativeFrom="paragraph">
                  <wp:posOffset>190500</wp:posOffset>
                </wp:positionV>
                <wp:extent cx="5524500" cy="819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12FE" w:rsidRDefault="00952C56" w:rsidP="00E615C8">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本章における</w:t>
                            </w:r>
                            <w:r w:rsidR="002812FE">
                              <w:rPr>
                                <w:rFonts w:ascii="HG丸ｺﾞｼｯｸM-PRO" w:eastAsia="HG丸ｺﾞｼｯｸM-PRO" w:hAnsi="HG丸ｺﾞｼｯｸM-PRO" w:hint="eastAsia"/>
                                <w:b/>
                                <w:sz w:val="24"/>
                              </w:rPr>
                              <w:t>制度（system）はなにを指すのか？</w:t>
                            </w:r>
                            <w:r>
                              <w:rPr>
                                <w:rFonts w:ascii="HG丸ｺﾞｼｯｸM-PRO" w:eastAsia="HG丸ｺﾞｼｯｸM-PRO" w:hAnsi="HG丸ｺﾞｼｯｸM-PRO" w:hint="eastAsia"/>
                                <w:b/>
                                <w:sz w:val="24"/>
                              </w:rPr>
                              <w:t>を議論したあとに、</w:t>
                            </w:r>
                          </w:p>
                          <w:p w:rsidR="00952C56" w:rsidRPr="00952C56" w:rsidRDefault="00952C56" w:rsidP="00952C56">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他の</w:t>
                            </w:r>
                            <w:r w:rsidR="002812FE">
                              <w:rPr>
                                <w:rFonts w:ascii="HG丸ｺﾞｼｯｸM-PRO" w:eastAsia="HG丸ｺﾞｼｯｸM-PRO" w:hAnsi="HG丸ｺﾞｼｯｸM-PRO" w:hint="eastAsia"/>
                                <w:b/>
                                <w:sz w:val="24"/>
                              </w:rPr>
                              <w:t>要素と</w:t>
                            </w:r>
                            <w:r>
                              <w:rPr>
                                <w:rFonts w:ascii="HG丸ｺﾞｼｯｸM-PRO" w:eastAsia="HG丸ｺﾞｼｯｸM-PRO" w:hAnsi="HG丸ｺﾞｼｯｸM-PRO" w:hint="eastAsia"/>
                                <w:b/>
                                <w:sz w:val="24"/>
                              </w:rPr>
                              <w:t>してはどのようなものが考えられるのかを本文中に挙げられているものを抜き出し、共有しましょう。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7.75pt;margin-top:15pt;width:435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k5rQIAAKIFAAAOAAAAZHJzL2Uyb0RvYy54bWysVM1uEzEQviPxDpbvdJOQlDbqpgqtipCq&#10;tqJFPTteu1nh9RjbyW44JhLiIXgFxJnn2Rdh7N1NQumliMvu2PPn+eabOTmtCkWWwrocdEr7Bz1K&#10;hOaQ5fohpR/vLl4dUeI80xlToEVKV8LR08nLFyelGYsBzEFlwhIMot24NCmde2/GSeL4XBTMHYAR&#10;GpUSbME8Hu1DkllWYvRCJYNe7zApwWbGAhfO4e15o6STGF9Kwf21lE54olKKb/Pxa+N3Fr7J5ISN&#10;Hywz85y3z2D/8IqC5RqTbkOdM8/IwuZ/hSpybsGB9AccigSkzLmINWA1/d6jam7nzIhYC4LjzBYm&#10;9//C8qvljSV5ltIBJZoV2KJ687Ve/6jXv+rNN1JvvtebTb3+iWcyCHCVxo3R69agn6/eQoVt7+4d&#10;XgYUKmmL8Mf6COoR+NUWbFF5wvFyNBoMRz1UcdQd9Y/7o9iNZOdtrPPvBBQkCCm12MyIMVteOo8v&#10;QdPOJCRzoPLsIlcqHgKBxJmyZMmw9crHN6LHH1ZKkzKlh68xdXDSENybyEqHGxEp1KYLlTcVRsmv&#10;lAg2Sn8QEiGMhT6Rm3Eu9DZ/tA5WElM9x7G1373qOc5NHegRM4P2W+ci12Bj9XHmdpBlnzrIZGOP&#10;gO/VHURfzarInWFHgBlkK+SFhWbQnOEXOTbvkjl/wyxOFvYbt4W/xo9UgOBDK1EyB/vlqftgj4RH&#10;LSUlTmpK3ecFs4IS9V7jKBz3h8Mw2vEwHL0Z4MHua2b7Gr0ozgAZ0ce9ZHgUg71XnSgtFPe4VKYh&#10;K6qY5pg7pb4Tz3yzP3ApcTGdRiMcZsP8pb41PIQOKAdq3lX3zJqWvx6ZfwXdTLPxIxo3tsFTw3Th&#10;QeaR4wHnBtUWf1wEkfrt0gqbZv8crXardfIbAAD//wMAUEsDBBQABgAIAAAAIQCRnL2T3wAAAAkB&#10;AAAPAAAAZHJzL2Rvd25yZXYueG1sTI/NTsMwEITvSLyDtUhcEHVoZKAhToUQPxI3mhbEzY2XJCJe&#10;R7GbhLdne4LjznyancnXs+vEiENoPWm4WiQgkCpvW6o1bMuny1sQIRqypvOEGn4wwLo4PclNZv1E&#10;bzhuYi04hEJmNDQx9pmUoWrQmbDwPRJ7X35wJvI51NIOZuJw18llklxLZ1riD43p8aHB6ntzcBo+&#10;L+qP1zA/76ZUpf3jy1jevNtS6/Oz+f4ORMQ5/sFwrM/VoeBOe38gG0SnQSnFpIY04Unsr5ZHYc+g&#10;WiUgi1z+X1D8AgAA//8DAFBLAQItABQABgAIAAAAIQC2gziS/gAAAOEBAAATAAAAAAAAAAAAAAAA&#10;AAAAAABbQ29udGVudF9UeXBlc10ueG1sUEsBAi0AFAAGAAgAAAAhADj9If/WAAAAlAEAAAsAAAAA&#10;AAAAAAAAAAAALwEAAF9yZWxzLy5yZWxzUEsBAi0AFAAGAAgAAAAhALM/STmtAgAAogUAAA4AAAAA&#10;AAAAAAAAAAAALgIAAGRycy9lMm9Eb2MueG1sUEsBAi0AFAAGAAgAAAAhAJGcvZPfAAAACQEAAA8A&#10;AAAAAAAAAAAAAAAABwUAAGRycy9kb3ducmV2LnhtbFBLBQYAAAAABAAEAPMAAAATBgAAAAA=&#10;" fillcolor="white [3201]" stroked="f" strokeweight=".5pt">
                <v:textbox>
                  <w:txbxContent>
                    <w:p w:rsidR="002812FE" w:rsidRDefault="00952C56" w:rsidP="00E615C8">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本章における</w:t>
                      </w:r>
                      <w:r w:rsidR="002812FE">
                        <w:rPr>
                          <w:rFonts w:ascii="HG丸ｺﾞｼｯｸM-PRO" w:eastAsia="HG丸ｺﾞｼｯｸM-PRO" w:hAnsi="HG丸ｺﾞｼｯｸM-PRO" w:hint="eastAsia"/>
                          <w:b/>
                          <w:sz w:val="24"/>
                        </w:rPr>
                        <w:t>制度（system）はなにを指すのか？</w:t>
                      </w:r>
                      <w:r>
                        <w:rPr>
                          <w:rFonts w:ascii="HG丸ｺﾞｼｯｸM-PRO" w:eastAsia="HG丸ｺﾞｼｯｸM-PRO" w:hAnsi="HG丸ｺﾞｼｯｸM-PRO" w:hint="eastAsia"/>
                          <w:b/>
                          <w:sz w:val="24"/>
                        </w:rPr>
                        <w:t>を議論したあとに、</w:t>
                      </w:r>
                    </w:p>
                    <w:p w:rsidR="00952C56" w:rsidRPr="00952C56" w:rsidRDefault="00952C56" w:rsidP="00952C56">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他の</w:t>
                      </w:r>
                      <w:r w:rsidR="002812FE">
                        <w:rPr>
                          <w:rFonts w:ascii="HG丸ｺﾞｼｯｸM-PRO" w:eastAsia="HG丸ｺﾞｼｯｸM-PRO" w:hAnsi="HG丸ｺﾞｼｯｸM-PRO" w:hint="eastAsia"/>
                          <w:b/>
                          <w:sz w:val="24"/>
                        </w:rPr>
                        <w:t>要素と</w:t>
                      </w:r>
                      <w:r>
                        <w:rPr>
                          <w:rFonts w:ascii="HG丸ｺﾞｼｯｸM-PRO" w:eastAsia="HG丸ｺﾞｼｯｸM-PRO" w:hAnsi="HG丸ｺﾞｼｯｸM-PRO" w:hint="eastAsia"/>
                          <w:b/>
                          <w:sz w:val="24"/>
                        </w:rPr>
                        <w:t>してはどのようなものが考えられるのかを本文中に挙げられているものを抜き出し、共有しましょう。</w:t>
                      </w:r>
                    </w:p>
                  </w:txbxContent>
                </v:textbox>
              </v:shape>
            </w:pict>
          </mc:Fallback>
        </mc:AlternateContent>
      </w:r>
      <w:r w:rsidR="00F53452">
        <w:rPr>
          <w:rFonts w:ascii="HG丸ｺﾞｼｯｸM-PRO" w:eastAsia="HG丸ｺﾞｼｯｸM-PRO" w:hAnsi="HG丸ｺﾞｼｯｸM-PRO"/>
        </w:rPr>
        <w:tab/>
      </w:r>
    </w:p>
    <w:p w:rsidR="00083021" w:rsidRDefault="00083021" w:rsidP="00F53452">
      <w:pPr>
        <w:tabs>
          <w:tab w:val="left" w:pos="930"/>
        </w:tabs>
        <w:rPr>
          <w:rFonts w:ascii="HG丸ｺﾞｼｯｸM-PRO" w:eastAsia="HG丸ｺﾞｼｯｸM-PRO" w:hAnsi="HG丸ｺﾞｼｯｸM-PRO"/>
          <w:sz w:val="24"/>
        </w:rPr>
      </w:pPr>
    </w:p>
    <w:p w:rsidR="00083021" w:rsidRPr="00083021" w:rsidRDefault="00083021" w:rsidP="00083021">
      <w:pPr>
        <w:rPr>
          <w:rFonts w:ascii="HG丸ｺﾞｼｯｸM-PRO" w:eastAsia="HG丸ｺﾞｼｯｸM-PRO" w:hAnsi="HG丸ｺﾞｼｯｸM-PRO"/>
          <w:sz w:val="24"/>
        </w:rPr>
      </w:pPr>
    </w:p>
    <w:p w:rsidR="00083021" w:rsidRPr="00083021" w:rsidRDefault="00083021" w:rsidP="00083021">
      <w:pPr>
        <w:rPr>
          <w:rFonts w:ascii="HG丸ｺﾞｼｯｸM-PRO" w:eastAsia="HG丸ｺﾞｼｯｸM-PRO" w:hAnsi="HG丸ｺﾞｼｯｸM-PRO"/>
          <w:sz w:val="24"/>
        </w:rPr>
      </w:pPr>
    </w:p>
    <w:p w:rsidR="00083021" w:rsidRPr="00083021" w:rsidRDefault="00083021" w:rsidP="00083021">
      <w:pPr>
        <w:rPr>
          <w:rFonts w:ascii="HG丸ｺﾞｼｯｸM-PRO" w:eastAsia="HG丸ｺﾞｼｯｸM-PRO" w:hAnsi="HG丸ｺﾞｼｯｸM-PRO"/>
          <w:sz w:val="24"/>
        </w:rPr>
      </w:pPr>
    </w:p>
    <w:p w:rsidR="00952C56" w:rsidRDefault="00952C56" w:rsidP="00083021">
      <w:pPr>
        <w:rPr>
          <w:rFonts w:ascii="HG丸ｺﾞｼｯｸM-PRO" w:eastAsia="HG丸ｺﾞｼｯｸM-PRO" w:hAnsi="HG丸ｺﾞｼｯｸM-PRO"/>
        </w:rPr>
      </w:pPr>
    </w:p>
    <w:p w:rsidR="00A83DEA" w:rsidRDefault="00A83DEA" w:rsidP="00A83DEA">
      <w:pPr>
        <w:rPr>
          <w:rFonts w:ascii="HG丸ｺﾞｼｯｸM-PRO" w:eastAsia="HG丸ｺﾞｼｯｸM-PRO" w:hAnsi="HG丸ｺﾞｼｯｸM-PRO"/>
        </w:rPr>
      </w:pPr>
      <w:r>
        <w:rPr>
          <w:rFonts w:ascii="HG丸ｺﾞｼｯｸM-PRO" w:eastAsia="HG丸ｺﾞｼｯｸM-PRO" w:hAnsi="HG丸ｺﾞｼｯｸM-PRO" w:hint="eastAsia"/>
        </w:rPr>
        <w:t xml:space="preserve">As a result of </w:t>
      </w:r>
      <w:r>
        <w:rPr>
          <w:rFonts w:ascii="HG丸ｺﾞｼｯｸM-PRO" w:eastAsia="HG丸ｺﾞｼｯｸM-PRO" w:hAnsi="HG丸ｺﾞｼｯｸM-PRO"/>
        </w:rPr>
        <w:t>globalization</w:t>
      </w:r>
      <w:r>
        <w:rPr>
          <w:rFonts w:ascii="HG丸ｺﾞｼｯｸM-PRO" w:eastAsia="HG丸ｺﾞｼｯｸM-PRO" w:hAnsi="HG丸ｺﾞｼｯｸM-PRO" w:hint="eastAsia"/>
        </w:rPr>
        <w:t xml:space="preserve"> policymakers and educators are increasingly tempted to use:</w:t>
      </w:r>
    </w:p>
    <w:p w:rsidR="00A83DEA" w:rsidRDefault="00A83DEA" w:rsidP="00A83DEA">
      <w:pPr>
        <w:rPr>
          <w:rFonts w:ascii="HG丸ｺﾞｼｯｸM-PRO" w:eastAsia="HG丸ｺﾞｼｯｸM-PRO" w:hAnsi="HG丸ｺﾞｼｯｸM-PRO"/>
        </w:rPr>
      </w:pPr>
      <w:r w:rsidRPr="00F457C0">
        <w:rPr>
          <w:rFonts w:ascii="HG丸ｺﾞｼｯｸM-PRO" w:eastAsia="HG丸ｺﾞｼｯｸM-PRO" w:hAnsi="HG丸ｺﾞｼｯｸM-PRO"/>
          <w:i/>
        </w:rPr>
        <w:t>I</w:t>
      </w:r>
      <w:r w:rsidRPr="00F457C0">
        <w:rPr>
          <w:rFonts w:ascii="HG丸ｺﾞｼｯｸM-PRO" w:eastAsia="HG丸ｺﾞｼｯｸM-PRO" w:hAnsi="HG丸ｺﾞｼｯｸM-PRO" w:hint="eastAsia"/>
          <w:i/>
        </w:rPr>
        <w:t xml:space="preserve">nternational </w:t>
      </w:r>
      <w:r w:rsidRPr="00F457C0">
        <w:rPr>
          <w:rFonts w:ascii="HG丸ｺﾞｼｯｸM-PRO" w:eastAsia="HG丸ｺﾞｼｯｸM-PRO" w:hAnsi="HG丸ｺﾞｼｯｸM-PRO"/>
          <w:i/>
        </w:rPr>
        <w:t>comparisons</w:t>
      </w:r>
      <w:r w:rsidRPr="00F457C0">
        <w:rPr>
          <w:rFonts w:ascii="HG丸ｺﾞｼｯｸM-PRO" w:eastAsia="HG丸ｺﾞｼｯｸM-PRO" w:hAnsi="HG丸ｺﾞｼｯｸM-PRO" w:hint="eastAsia"/>
          <w:i/>
        </w:rPr>
        <w:t xml:space="preserve"> to asse</w:t>
      </w:r>
      <w:bookmarkStart w:id="0" w:name="_GoBack"/>
      <w:bookmarkEnd w:id="0"/>
      <w:r w:rsidRPr="00F457C0">
        <w:rPr>
          <w:rFonts w:ascii="HG丸ｺﾞｼｯｸM-PRO" w:eastAsia="HG丸ｺﾞｼｯｸM-PRO" w:hAnsi="HG丸ｺﾞｼｯｸM-PRO" w:hint="eastAsia"/>
          <w:i/>
        </w:rPr>
        <w:t xml:space="preserve">ss how well national systems of education are performing. </w:t>
      </w:r>
      <w:r>
        <w:rPr>
          <w:rFonts w:ascii="HG丸ｺﾞｼｯｸM-PRO" w:eastAsia="HG丸ｺﾞｼｯｸM-PRO" w:hAnsi="HG丸ｺﾞｼｯｸM-PRO" w:hint="eastAsia"/>
        </w:rPr>
        <w:t>（p.49/l.1～2）</w:t>
      </w:r>
    </w:p>
    <w:p w:rsidR="00A83DEA" w:rsidRDefault="00A83DEA" w:rsidP="00A83DEA">
      <w:pPr>
        <w:rPr>
          <w:rFonts w:ascii="HG丸ｺﾞｼｯｸM-PRO" w:eastAsia="HG丸ｺﾞｼｯｸM-PRO" w:hAnsi="HG丸ｺﾞｼｯｸM-PRO"/>
        </w:rPr>
      </w:pPr>
      <w:r>
        <w:rPr>
          <w:rFonts w:ascii="HG丸ｺﾞｼｯｸM-PRO" w:eastAsia="HG丸ｺﾞｼｯｸM-PRO" w:hAnsi="HG丸ｺﾞｼｯｸM-PRO" w:hint="eastAsia"/>
        </w:rPr>
        <w:t>…グローバル化の結果、政策立案者や教育者は、国家の教育制度がどれだけよく機能しているかを評価するために、国際比較を増々利用する傾向がある。</w:t>
      </w:r>
    </w:p>
    <w:p w:rsidR="00A83DEA" w:rsidRDefault="00A83DEA" w:rsidP="00083021">
      <w:pPr>
        <w:rPr>
          <w:rFonts w:ascii="HG丸ｺﾞｼｯｸM-PRO" w:eastAsia="HG丸ｺﾞｼｯｸM-PRO" w:hAnsi="HG丸ｺﾞｼｯｸM-PRO"/>
        </w:rPr>
      </w:pPr>
    </w:p>
    <w:p w:rsidR="00FD5D0B" w:rsidRDefault="00A83DEA" w:rsidP="00083021">
      <w:pPr>
        <w:rPr>
          <w:rFonts w:ascii="HG丸ｺﾞｼｯｸM-PRO" w:eastAsia="HG丸ｺﾞｼｯｸM-PRO" w:hAnsi="HG丸ｺﾞｼｯｸM-PRO"/>
        </w:rPr>
      </w:pPr>
      <w:r w:rsidRPr="00A83DEA">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国</w:t>
      </w:r>
      <w:r w:rsidR="00806525">
        <w:rPr>
          <w:rFonts w:ascii="HG丸ｺﾞｼｯｸM-PRO" w:eastAsia="HG丸ｺﾞｼｯｸM-PRO" w:hAnsi="HG丸ｺﾞｼｯｸM-PRO" w:hint="eastAsia"/>
        </w:rPr>
        <w:t>を超えた</w:t>
      </w:r>
      <w:r w:rsidR="00FD5D0B">
        <w:rPr>
          <w:rFonts w:ascii="HG丸ｺﾞｼｯｸM-PRO" w:eastAsia="HG丸ｺﾞｼｯｸM-PRO" w:hAnsi="HG丸ｺﾞｼｯｸM-PRO" w:hint="eastAsia"/>
        </w:rPr>
        <w:t>国際評価調査</w:t>
      </w:r>
      <w:r w:rsidR="00806525">
        <w:rPr>
          <w:rFonts w:ascii="HG丸ｺﾞｼｯｸM-PRO" w:eastAsia="HG丸ｺﾞｼｯｸM-PRO" w:hAnsi="HG丸ｺﾞｼｯｸM-PRO" w:hint="eastAsia"/>
        </w:rPr>
        <w:t>の結果を比較するにあたり、</w:t>
      </w:r>
      <w:r w:rsidR="00FD5D0B">
        <w:rPr>
          <w:rFonts w:ascii="HG丸ｺﾞｼｯｸM-PRO" w:eastAsia="HG丸ｺﾞｼｯｸM-PRO" w:hAnsi="HG丸ｺﾞｼｯｸM-PRO" w:hint="eastAsia"/>
        </w:rPr>
        <w:t>様々な</w:t>
      </w:r>
      <w:r w:rsidR="00806525">
        <w:rPr>
          <w:rFonts w:ascii="HG丸ｺﾞｼｯｸM-PRO" w:eastAsia="HG丸ｺﾞｼｯｸM-PRO" w:hAnsi="HG丸ｺﾞｼｯｸM-PRO" w:hint="eastAsia"/>
        </w:rPr>
        <w:t>意見</w:t>
      </w:r>
      <w:r w:rsidR="00FD5D0B">
        <w:rPr>
          <w:rFonts w:ascii="HG丸ｺﾞｼｯｸM-PRO" w:eastAsia="HG丸ｺﾞｼｯｸM-PRO" w:hAnsi="HG丸ｺﾞｼｯｸM-PRO" w:hint="eastAsia"/>
        </w:rPr>
        <w:t>がある。</w:t>
      </w:r>
    </w:p>
    <w:p w:rsidR="00FD5D0B" w:rsidRDefault="00CD3A0D" w:rsidP="00083021">
      <w:pPr>
        <w:rPr>
          <w:rFonts w:ascii="HG丸ｺﾞｼｯｸM-PRO" w:eastAsia="HG丸ｺﾞｼｯｸM-PRO" w:hAnsi="HG丸ｺﾞｼｯｸM-PRO"/>
        </w:rPr>
      </w:pPr>
      <w:r>
        <w:rPr>
          <w:rFonts w:ascii="HG丸ｺﾞｼｯｸM-PRO" w:eastAsia="HG丸ｺﾞｼｯｸM-PRO" w:hAnsi="HG丸ｺﾞｼｯｸM-PRO" w:hint="eastAsia"/>
        </w:rPr>
        <w:t>The Secretary General of the OECD（2007）asserts that by monitoring education internationally within an agreed framework, valid comparisons can take place and ambitious goals set for educators.</w:t>
      </w:r>
      <w:r w:rsidR="00C76122">
        <w:rPr>
          <w:rFonts w:ascii="HG丸ｺﾞｼｯｸM-PRO" w:eastAsia="HG丸ｺﾞｼｯｸM-PRO" w:hAnsi="HG丸ｺﾞｼｯｸM-PRO" w:hint="eastAsia"/>
        </w:rPr>
        <w:t>（p.49/l.19～21）</w:t>
      </w:r>
    </w:p>
    <w:p w:rsidR="00CD3A0D" w:rsidRDefault="00CD3A0D" w:rsidP="00083021">
      <w:pPr>
        <w:rPr>
          <w:rFonts w:ascii="HG丸ｺﾞｼｯｸM-PRO" w:eastAsia="HG丸ｺﾞｼｯｸM-PRO" w:hAnsi="HG丸ｺﾞｼｯｸM-PRO"/>
        </w:rPr>
      </w:pPr>
      <w:r>
        <w:rPr>
          <w:rFonts w:ascii="HG丸ｺﾞｼｯｸM-PRO" w:eastAsia="HG丸ｺﾞｼｯｸM-PRO" w:hAnsi="HG丸ｺﾞｼｯｸM-PRO" w:hint="eastAsia"/>
        </w:rPr>
        <w:t>…</w:t>
      </w:r>
      <w:r w:rsidR="00C76122" w:rsidRPr="00A9775F">
        <w:rPr>
          <w:rFonts w:ascii="HG丸ｺﾞｼｯｸM-PRO" w:eastAsia="HG丸ｺﾞｼｯｸM-PRO" w:hAnsi="HG丸ｺﾞｼｯｸM-PRO" w:hint="eastAsia"/>
        </w:rPr>
        <w:t>2007</w:t>
      </w:r>
      <w:r w:rsidR="00C76122" w:rsidRPr="00A9775F">
        <w:rPr>
          <w:rFonts w:ascii="HG丸ｺﾞｼｯｸM-PRO" w:eastAsia="HG丸ｺﾞｼｯｸM-PRO" w:hAnsi="HG丸ｺﾞｼｯｸM-PRO" w:cs="ＭＳ 明朝" w:hint="eastAsia"/>
        </w:rPr>
        <w:t>年の</w:t>
      </w:r>
      <w:r w:rsidR="00C76122" w:rsidRPr="00A9775F">
        <w:rPr>
          <w:rFonts w:ascii="HG丸ｺﾞｼｯｸM-PRO" w:eastAsia="HG丸ｺﾞｼｯｸM-PRO" w:hAnsi="HG丸ｺﾞｼｯｸM-PRO" w:hint="eastAsia"/>
        </w:rPr>
        <w:t>OECD</w:t>
      </w:r>
      <w:r w:rsidR="00C76122" w:rsidRPr="00A9775F">
        <w:rPr>
          <w:rFonts w:ascii="HG丸ｺﾞｼｯｸM-PRO" w:eastAsia="HG丸ｺﾞｼｯｸM-PRO" w:hAnsi="HG丸ｺﾞｼｯｸM-PRO" w:cs="ＭＳ 明朝" w:hint="eastAsia"/>
        </w:rPr>
        <w:t>の事務総長は、決められた枠組みにおいて国際的に教育をモニタリングすることにより、根拠の確かな比較が行われ、教育者に対しては高い目標が設定されるのだと主張している。</w:t>
      </w:r>
    </w:p>
    <w:p w:rsidR="00CD3A0D" w:rsidRDefault="00CD3A0D" w:rsidP="00083021">
      <w:pPr>
        <w:rPr>
          <w:rFonts w:ascii="HG丸ｺﾞｼｯｸM-PRO" w:eastAsia="HG丸ｺﾞｼｯｸM-PRO" w:hAnsi="HG丸ｺﾞｼｯｸM-PRO"/>
        </w:rPr>
      </w:pPr>
    </w:p>
    <w:p w:rsidR="00CD3A0D" w:rsidRDefault="00CD3A0D" w:rsidP="00083021">
      <w:pPr>
        <w:rPr>
          <w:rFonts w:ascii="HG丸ｺﾞｼｯｸM-PRO" w:eastAsia="HG丸ｺﾞｼｯｸM-PRO" w:hAnsi="HG丸ｺﾞｼｯｸM-PRO"/>
        </w:rPr>
      </w:pPr>
      <w:r>
        <w:rPr>
          <w:rFonts w:ascii="HG丸ｺﾞｼｯｸM-PRO" w:eastAsia="HG丸ｺﾞｼｯｸM-PRO" w:hAnsi="HG丸ｺﾞｼｯｸM-PRO" w:hint="eastAsia"/>
        </w:rPr>
        <w:t>They（</w:t>
      </w:r>
      <w:r w:rsidR="00A62798">
        <w:rPr>
          <w:rFonts w:ascii="HG丸ｺﾞｼｯｸM-PRO" w:eastAsia="HG丸ｺﾞｼｯｸM-PRO" w:hAnsi="HG丸ｺﾞｼｯｸM-PRO" w:hint="eastAsia"/>
        </w:rPr>
        <w:t>I</w:t>
      </w:r>
      <w:r>
        <w:rPr>
          <w:rFonts w:ascii="HG丸ｺﾞｼｯｸM-PRO" w:eastAsia="HG丸ｺﾞｼｯｸM-PRO" w:hAnsi="HG丸ｺﾞｼｯｸM-PRO" w:hint="eastAsia"/>
        </w:rPr>
        <w:t>E</w:t>
      </w:r>
      <w:r w:rsidR="00A62798">
        <w:rPr>
          <w:rFonts w:ascii="HG丸ｺﾞｼｯｸM-PRO" w:eastAsia="HG丸ｺﾞｼｯｸM-PRO" w:hAnsi="HG丸ｺﾞｼｯｸM-PRO"/>
        </w:rPr>
        <w:t>A</w:t>
      </w:r>
      <w:r>
        <w:rPr>
          <w:rFonts w:ascii="HG丸ｺﾞｼｯｸM-PRO" w:eastAsia="HG丸ｺﾞｼｯｸM-PRO" w:hAnsi="HG丸ｺﾞｼｯｸM-PRO" w:hint="eastAsia"/>
        </w:rPr>
        <w:t>） emphatically state that valid and useful comparative information on pupil achievement across different countries can be assembled simply by doing it, despite the challenges（</w:t>
      </w:r>
      <w:proofErr w:type="spellStart"/>
      <w:r>
        <w:rPr>
          <w:rFonts w:ascii="HG丸ｺﾞｼｯｸM-PRO" w:eastAsia="HG丸ｺﾞｼｯｸM-PRO" w:hAnsi="HG丸ｺﾞｼｯｸM-PRO" w:hint="eastAsia"/>
        </w:rPr>
        <w:t>Hegarty</w:t>
      </w:r>
      <w:proofErr w:type="spellEnd"/>
      <w:r>
        <w:rPr>
          <w:rFonts w:ascii="HG丸ｺﾞｼｯｸM-PRO" w:eastAsia="HG丸ｺﾞｼｯｸM-PRO" w:hAnsi="HG丸ｺﾞｼｯｸM-PRO" w:hint="eastAsia"/>
        </w:rPr>
        <w:t>, 2004）</w:t>
      </w:r>
      <w:r w:rsidR="00C76122">
        <w:rPr>
          <w:rFonts w:ascii="HG丸ｺﾞｼｯｸM-PRO" w:eastAsia="HG丸ｺﾞｼｯｸM-PRO" w:hAnsi="HG丸ｺﾞｼｯｸM-PRO" w:hint="eastAsia"/>
        </w:rPr>
        <w:t>（p.49/l.29～31）</w:t>
      </w:r>
    </w:p>
    <w:p w:rsidR="00CD3A0D" w:rsidRDefault="00CD3A0D" w:rsidP="00083021">
      <w:pPr>
        <w:rPr>
          <w:rFonts w:ascii="HG丸ｺﾞｼｯｸM-PRO" w:eastAsia="HG丸ｺﾞｼｯｸM-PRO" w:hAnsi="HG丸ｺﾞｼｯｸM-PRO"/>
        </w:rPr>
      </w:pPr>
      <w:r>
        <w:rPr>
          <w:rFonts w:ascii="HG丸ｺﾞｼｯｸM-PRO" w:eastAsia="HG丸ｺﾞｼｯｸM-PRO" w:hAnsi="HG丸ｺﾞｼｯｸM-PRO" w:hint="eastAsia"/>
        </w:rPr>
        <w:t>…</w:t>
      </w:r>
      <w:r w:rsidR="00C76122" w:rsidRPr="00A9775F">
        <w:rPr>
          <w:rFonts w:ascii="HG丸ｺﾞｼｯｸM-PRO" w:eastAsia="HG丸ｺﾞｼｯｸM-PRO" w:hAnsi="HG丸ｺﾞｼｯｸM-PRO" w:cs="ＭＳ 明朝" w:hint="eastAsia"/>
        </w:rPr>
        <w:t>彼ら</w:t>
      </w:r>
      <w:r w:rsidR="00C76122">
        <w:rPr>
          <w:rFonts w:ascii="HG丸ｺﾞｼｯｸM-PRO" w:eastAsia="HG丸ｺﾞｼｯｸM-PRO" w:hAnsi="HG丸ｺﾞｼｯｸM-PRO" w:cs="ＭＳ 明朝" w:hint="eastAsia"/>
        </w:rPr>
        <w:t>（</w:t>
      </w:r>
      <w:r w:rsidR="00A62798">
        <w:rPr>
          <w:rFonts w:ascii="HG丸ｺﾞｼｯｸM-PRO" w:eastAsia="HG丸ｺﾞｼｯｸM-PRO" w:hAnsi="HG丸ｺﾞｼｯｸM-PRO" w:cs="ＭＳ 明朝" w:hint="eastAsia"/>
        </w:rPr>
        <w:t>I</w:t>
      </w:r>
      <w:r w:rsidR="00C76122">
        <w:rPr>
          <w:rFonts w:ascii="HG丸ｺﾞｼｯｸM-PRO" w:eastAsia="HG丸ｺﾞｼｯｸM-PRO" w:hAnsi="HG丸ｺﾞｼｯｸM-PRO" w:cs="ＭＳ 明朝" w:hint="eastAsia"/>
        </w:rPr>
        <w:t>E</w:t>
      </w:r>
      <w:r w:rsidR="00A62798">
        <w:rPr>
          <w:rFonts w:ascii="HG丸ｺﾞｼｯｸM-PRO" w:eastAsia="HG丸ｺﾞｼｯｸM-PRO" w:hAnsi="HG丸ｺﾞｼｯｸM-PRO" w:cs="ＭＳ 明朝"/>
        </w:rPr>
        <w:t>A</w:t>
      </w:r>
      <w:r w:rsidR="00C76122">
        <w:rPr>
          <w:rFonts w:ascii="HG丸ｺﾞｼｯｸM-PRO" w:eastAsia="HG丸ｺﾞｼｯｸM-PRO" w:hAnsi="HG丸ｺﾞｼｯｸM-PRO" w:cs="ＭＳ 明朝" w:hint="eastAsia"/>
        </w:rPr>
        <w:t>）は異なる国を越えた生徒</w:t>
      </w:r>
      <w:r w:rsidR="00C76122">
        <w:rPr>
          <w:rFonts w:ascii="HG丸ｺﾞｼｯｸM-PRO" w:eastAsia="HG丸ｺﾞｼｯｸM-PRO" w:hAnsi="HG丸ｺﾞｼｯｸM-PRO" w:hint="eastAsia"/>
        </w:rPr>
        <w:t>の達成度</w:t>
      </w:r>
      <w:r w:rsidR="00C76122" w:rsidRPr="00A9775F">
        <w:rPr>
          <w:rFonts w:ascii="HG丸ｺﾞｼｯｸM-PRO" w:eastAsia="HG丸ｺﾞｼｯｸM-PRO" w:hAnsi="HG丸ｺﾞｼｯｸM-PRO" w:cs="ＭＳ 明朝" w:hint="eastAsia"/>
        </w:rPr>
        <w:t>についての確かで有効な比較に基づく情報は、その課題に関わらず、ただ比較を行うだけで集められる、と力強く述べている。</w:t>
      </w:r>
    </w:p>
    <w:p w:rsidR="00C76122" w:rsidRDefault="00C76122" w:rsidP="00083021">
      <w:pPr>
        <w:rPr>
          <w:rFonts w:ascii="HG丸ｺﾞｼｯｸM-PRO" w:eastAsia="HG丸ｺﾞｼｯｸM-PRO" w:hAnsi="HG丸ｺﾞｼｯｸM-PRO"/>
        </w:rPr>
      </w:pPr>
    </w:p>
    <w:p w:rsidR="000F2627" w:rsidRDefault="00414258" w:rsidP="00083021">
      <w:pPr>
        <w:rPr>
          <w:rFonts w:ascii="HG丸ｺﾞｼｯｸM-PRO" w:eastAsia="HG丸ｺﾞｼｯｸM-PRO" w:hAnsi="HG丸ｺﾞｼｯｸM-PRO"/>
        </w:rPr>
      </w:pPr>
      <w:r>
        <w:rPr>
          <w:rFonts w:ascii="HG丸ｺﾞｼｯｸM-PRO" w:eastAsia="HG丸ｺﾞｼｯｸM-PRO" w:hAnsi="HG丸ｺﾞｼｯｸM-PRO" w:hint="eastAsia"/>
        </w:rPr>
        <w:t>一方で…</w:t>
      </w:r>
    </w:p>
    <w:p w:rsidR="00414258" w:rsidRDefault="00414258" w:rsidP="00083021">
      <w:pPr>
        <w:rPr>
          <w:rFonts w:ascii="HG丸ｺﾞｼｯｸM-PRO" w:eastAsia="HG丸ｺﾞｼｯｸM-PRO" w:hAnsi="HG丸ｺﾞｼｯｸM-PRO"/>
        </w:rPr>
      </w:pPr>
      <w:r>
        <w:rPr>
          <w:rFonts w:ascii="HG丸ｺﾞｼｯｸM-PRO" w:eastAsia="HG丸ｺﾞｼｯｸM-PRO" w:hAnsi="HG丸ｺﾞｼｯｸM-PRO" w:hint="eastAsia"/>
        </w:rPr>
        <w:t xml:space="preserve">Others point out that it is very difficult to produce meaningful comparative information in education, particularly between countries which are at </w:t>
      </w:r>
      <w:r w:rsidR="00A87427">
        <w:rPr>
          <w:rFonts w:ascii="HG丸ｺﾞｼｯｸM-PRO" w:eastAsia="HG丸ｺﾞｼｯｸM-PRO" w:hAnsi="HG丸ｺﾞｼｯｸM-PRO" w:hint="eastAsia"/>
        </w:rPr>
        <w:t>different stages of development</w:t>
      </w:r>
      <w:r w:rsidR="007561B7">
        <w:rPr>
          <w:rFonts w:ascii="HG丸ｺﾞｼｯｸM-PRO" w:eastAsia="HG丸ｺﾞｼｯｸM-PRO" w:hAnsi="HG丸ｺﾞｼｯｸM-PRO"/>
        </w:rPr>
        <w:t>.</w:t>
      </w:r>
      <w:r w:rsidR="007561B7">
        <w:rPr>
          <w:rFonts w:ascii="HG丸ｺﾞｼｯｸM-PRO" w:eastAsia="HG丸ｺﾞｼｯｸM-PRO" w:hAnsi="HG丸ｺﾞｼｯｸM-PRO" w:hint="eastAsia"/>
        </w:rPr>
        <w:t xml:space="preserve"> </w:t>
      </w:r>
      <w:r w:rsidR="007561B7">
        <w:rPr>
          <w:rFonts w:ascii="HG丸ｺﾞｼｯｸM-PRO" w:eastAsia="HG丸ｺﾞｼｯｸM-PRO" w:hAnsi="HG丸ｺﾞｼｯｸM-PRO"/>
        </w:rPr>
        <w:t>W</w:t>
      </w:r>
      <w:r w:rsidR="00A87427">
        <w:rPr>
          <w:rFonts w:ascii="HG丸ｺﾞｼｯｸM-PRO" w:eastAsia="HG丸ｺﾞｼｯｸM-PRO" w:hAnsi="HG丸ｺﾞｼｯｸM-PRO" w:hint="eastAsia"/>
        </w:rPr>
        <w:t xml:space="preserve">hen measuring the literacy levels, is it fair to directly compare the performance of those nations which have speakers of many different first languages with those in which there is one more tongue? How do </w:t>
      </w:r>
      <w:proofErr w:type="spellStart"/>
      <w:r w:rsidR="00A87427">
        <w:rPr>
          <w:rFonts w:ascii="HG丸ｺﾞｼｯｸM-PRO" w:eastAsia="HG丸ｺﾞｼｯｸM-PRO" w:hAnsi="HG丸ｺﾞｼｯｸM-PRO" w:hint="eastAsia"/>
        </w:rPr>
        <w:t>you</w:t>
      </w:r>
      <w:proofErr w:type="spellEnd"/>
      <w:r w:rsidR="00A87427">
        <w:rPr>
          <w:rFonts w:ascii="HG丸ｺﾞｼｯｸM-PRO" w:eastAsia="HG丸ｺﾞｼｯｸM-PRO" w:hAnsi="HG丸ｺﾞｼｯｸM-PRO" w:hint="eastAsia"/>
        </w:rPr>
        <w:t xml:space="preserve"> account for the effect of perceived national attitudes towards </w:t>
      </w:r>
      <w:r w:rsidR="00A87427">
        <w:rPr>
          <w:rFonts w:ascii="HG丸ｺﾞｼｯｸM-PRO" w:eastAsia="HG丸ｺﾞｼｯｸM-PRO" w:hAnsi="HG丸ｺﾞｼｯｸM-PRO"/>
        </w:rPr>
        <w:t>mathematics</w:t>
      </w:r>
      <w:r w:rsidR="00A87427">
        <w:rPr>
          <w:rFonts w:ascii="HG丸ｺﾞｼｯｸM-PRO" w:eastAsia="HG丸ｺﾞｼｯｸM-PRO" w:hAnsi="HG丸ｺﾞｼｯｸM-PRO" w:hint="eastAsia"/>
        </w:rPr>
        <w:t xml:space="preserve"> and science on individual performance in those </w:t>
      </w:r>
      <w:r w:rsidR="00806525">
        <w:rPr>
          <w:rFonts w:ascii="HG丸ｺﾞｼｯｸM-PRO" w:eastAsia="HG丸ｺﾞｼｯｸM-PRO" w:hAnsi="HG丸ｺﾞｼｯｸM-PRO" w:hint="eastAsia"/>
        </w:rPr>
        <w:t>subjects? （p.49/l.23～29）</w:t>
      </w:r>
    </w:p>
    <w:p w:rsidR="00414258" w:rsidRDefault="00414258" w:rsidP="00083021">
      <w:pPr>
        <w:rPr>
          <w:rFonts w:ascii="HG丸ｺﾞｼｯｸM-PRO" w:eastAsia="HG丸ｺﾞｼｯｸM-PRO" w:hAnsi="HG丸ｺﾞｼｯｸM-PRO" w:cs="ＭＳ 明朝"/>
        </w:rPr>
      </w:pPr>
      <w:r>
        <w:rPr>
          <w:rFonts w:ascii="HG丸ｺﾞｼｯｸM-PRO" w:eastAsia="HG丸ｺﾞｼｯｸM-PRO" w:hAnsi="HG丸ｺﾞｼｯｸM-PRO" w:hint="eastAsia"/>
        </w:rPr>
        <w:t>…</w:t>
      </w:r>
      <w:r w:rsidR="00220758">
        <w:rPr>
          <w:rFonts w:ascii="HG丸ｺﾞｼｯｸM-PRO" w:eastAsia="HG丸ｺﾞｼｯｸM-PRO" w:hAnsi="HG丸ｺﾞｼｯｸM-PRO" w:hint="eastAsia"/>
        </w:rPr>
        <w:t>特に異なる発達段階の国同士の比較による情報を導き出すことはかなり難しいと指摘する人もいる。</w:t>
      </w:r>
      <w:r w:rsidR="00A87427" w:rsidRPr="00A9775F">
        <w:rPr>
          <w:rFonts w:ascii="HG丸ｺﾞｼｯｸM-PRO" w:eastAsia="HG丸ｺﾞｼｯｸM-PRO" w:hAnsi="HG丸ｺﾞｼｯｸM-PRO" w:cs="ＭＳ 明朝" w:hint="eastAsia"/>
        </w:rPr>
        <w:t>（たとえば、）読解力のレベルを測るとき、多くの異なる母語が存在する国と、ひとつの母語しか持たない国の成果をそのまま比べることは、公正なことだろうか？数学や理科という教科への国家的態度の、それらの教科の個人の成果への影響を、どのように説明するのだろうか？</w:t>
      </w:r>
    </w:p>
    <w:p w:rsidR="000618D3" w:rsidRDefault="000618D3" w:rsidP="000618D3">
      <w:pPr>
        <w:rPr>
          <w:rFonts w:ascii="HG丸ｺﾞｼｯｸM-PRO" w:eastAsia="HG丸ｺﾞｼｯｸM-PRO" w:hAnsi="HG丸ｺﾞｼｯｸM-PRO"/>
        </w:rPr>
      </w:pPr>
    </w:p>
    <w:p w:rsidR="000618D3" w:rsidRDefault="000618D3" w:rsidP="000618D3">
      <w:pPr>
        <w:rPr>
          <w:rFonts w:ascii="HG丸ｺﾞｼｯｸM-PRO" w:eastAsia="HG丸ｺﾞｼｯｸM-PRO" w:hAnsi="HG丸ｺﾞｼｯｸM-PRO"/>
        </w:rPr>
      </w:pPr>
      <w:r>
        <w:rPr>
          <w:rFonts w:ascii="HG丸ｺﾞｼｯｸM-PRO" w:eastAsia="HG丸ｺﾞｼｯｸM-PRO" w:hAnsi="HG丸ｺﾞｼｯｸM-PRO" w:hint="eastAsia"/>
        </w:rPr>
        <w:t>Both surveys discussed in this chapter emphasi</w:t>
      </w:r>
      <w:r>
        <w:rPr>
          <w:rFonts w:ascii="HG丸ｺﾞｼｯｸM-PRO" w:eastAsia="HG丸ｺﾞｼｯｸM-PRO" w:hAnsi="HG丸ｺﾞｼｯｸM-PRO"/>
        </w:rPr>
        <w:t>z</w:t>
      </w:r>
      <w:r>
        <w:rPr>
          <w:rFonts w:ascii="HG丸ｺﾞｼｯｸM-PRO" w:eastAsia="HG丸ｺﾞｼｯｸM-PRO" w:hAnsi="HG丸ｺﾞｼｯｸM-PRO" w:hint="eastAsia"/>
        </w:rPr>
        <w:t>e the need to take into account other factors when considering the raw data from the tests.（p.53/l.1～2）</w:t>
      </w:r>
    </w:p>
    <w:p w:rsidR="000618D3" w:rsidRPr="000618D3" w:rsidRDefault="000618D3" w:rsidP="00083021">
      <w:pPr>
        <w:rPr>
          <w:rFonts w:ascii="HG丸ｺﾞｼｯｸM-PRO" w:eastAsia="HG丸ｺﾞｼｯｸM-PRO" w:hAnsi="HG丸ｺﾞｼｯｸM-PRO"/>
        </w:rPr>
      </w:pPr>
      <w:r>
        <w:rPr>
          <w:rFonts w:ascii="HG丸ｺﾞｼｯｸM-PRO" w:eastAsia="HG丸ｺﾞｼｯｸM-PRO" w:hAnsi="HG丸ｺﾞｼｯｸM-PRO" w:hint="eastAsia"/>
        </w:rPr>
        <w:t>…この章で議論された2つの調査（TIMSSとPISA）は両方とも、試験から得た原データについて考える際、他の要素を考慮する必要性を強調している。</w:t>
      </w:r>
    </w:p>
    <w:p w:rsidR="00A83DEA" w:rsidRPr="00A83DEA" w:rsidRDefault="00A83DEA" w:rsidP="00083021">
      <w:pPr>
        <w:rPr>
          <w:rFonts w:ascii="HG丸ｺﾞｼｯｸM-PRO" w:eastAsia="HG丸ｺﾞｼｯｸM-PRO" w:hAnsi="HG丸ｺﾞｼｯｸM-PRO"/>
        </w:rPr>
      </w:pPr>
    </w:p>
    <w:p w:rsidR="00647CEF" w:rsidRPr="00647CEF" w:rsidRDefault="00647CEF" w:rsidP="0008302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【論点②】</w:t>
      </w:r>
    </w:p>
    <w:p w:rsidR="00647CEF" w:rsidRDefault="00647CEF" w:rsidP="0008302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C84E3A5" wp14:editId="011E0850">
                <wp:simplePos x="0" y="0"/>
                <wp:positionH relativeFrom="column">
                  <wp:posOffset>19050</wp:posOffset>
                </wp:positionH>
                <wp:positionV relativeFrom="paragraph">
                  <wp:posOffset>123825</wp:posOffset>
                </wp:positionV>
                <wp:extent cx="6067425" cy="971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067425" cy="971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5823FE4" id="角丸四角形 3" o:spid="_x0000_s1026" style="position:absolute;left:0;text-align:left;margin-left:1.5pt;margin-top:9.75pt;width:477.75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UfhAIAANAEAAAOAAAAZHJzL2Uyb0RvYy54bWysVM1uEzEQviPxDpbvdJM0aWnUTRW1KkKq&#10;2ogW9ex6vdmVvB5jO9mEx+DaGxdeoRfehko8Bp+92x8KJ0QOzoxnPD/ffLOHR5tGs7VyviaT8+HO&#10;gDNlJBW1Web849Xpm7ec+SBMITQZlfOt8vxo9vrVYWunakQV6UI5hiDGT1ub8yoEO80yLyvVCL9D&#10;VhkYS3KNCFDdMiucaBG90dloMNjLWnKFdSSV97g96Yx8luKXpZLhoiy9CkznHLWFdLp03sQzmx2K&#10;6dIJW9WyL0P8QxWNqA2SPoY6EUGwlav/CNXU0pGnMuxIajIqy1qq1AO6GQ5edHNZCatSLwDH20eY&#10;/P8LK8/XC8fqIue7nBnRYEQ/v335cXd3f3sL4f77V7YbQWqtn8L30i5cr3mIseNN6Zr4j17YJgG7&#10;fQRWbQKTuNwb7O2PRxPOJGwH+8PJJCGfPb22zod3ihoWhZw7WpniA6aXQBXrMx+QFv4PfjGjodNa&#10;6zRBbVib89FkPMCQpQCRSi0CxMaiNW+WnAm9BENlcCmkJ10X8XkM5Lf+WDu2FiAJuFVQe4XKOdPC&#10;BxjQTvpFHFDCb09jPSfCV93jZOrdtImhVeJgX34EsYMtSjdUbIG9o46U3srTGtHOkHQhHFiIVrBZ&#10;4QJHqQn9US9xVpH7/Lf76A9ywMpZC1aj908r4RR6eW9Am4PheBzXICnjyf4IintuuXluMavmmIDJ&#10;EDtsZRKjf9APYumoucYCzmNWmISRyN2h3CvHods2rLBU83lyA/WtCGfm0soYPOIUcbzaXAtnewYE&#10;TOCcHjZATF9woPPtWDBfBSrrRJAnXDGqqGBt0tD6FY97+VxPXk8fotkvAAAA//8DAFBLAwQUAAYA&#10;CAAAACEAHAggd9sAAAAIAQAADwAAAGRycy9kb3ducmV2LnhtbEyPQU/DMAyF70j8h8hI3Fi6obKt&#10;NJ0QEidOjGnntDFtReK0Sdp1/x5zgpv9nvX8vfKwOCtmDLH3pGC9ykAgNd701Co4fb497EDEpMlo&#10;6wkVXDHCobq9KXVh/IU+cD6mVnAIxUIr6FIaCilj06HTceUHJPa+fHA68RpaaYK+cLizcpNlT9Lp&#10;nvhDpwd87bD5Pk5OgTnZiOt5HN/rvKuvYdLuvB2Vur9bXp5BJFzS3zH84jM6VMxU+4lMFFbBIzdJ&#10;LO9zEGzv8x0PNQvbTQ6yKuX/AtUPAAAA//8DAFBLAQItABQABgAIAAAAIQC2gziS/gAAAOEBAAAT&#10;AAAAAAAAAAAAAAAAAAAAAABbQ29udGVudF9UeXBlc10ueG1sUEsBAi0AFAAGAAgAAAAhADj9If/W&#10;AAAAlAEAAAsAAAAAAAAAAAAAAAAALwEAAF9yZWxzLy5yZWxzUEsBAi0AFAAGAAgAAAAhAM+d5R+E&#10;AgAA0AQAAA4AAAAAAAAAAAAAAAAALgIAAGRycy9lMm9Eb2MueG1sUEsBAi0AFAAGAAgAAAAhABwI&#10;IHfbAAAACAEAAA8AAAAAAAAAAAAAAAAA3gQAAGRycy9kb3ducmV2LnhtbFBLBQYAAAAABAAEAPMA&#10;AADmBQAAAAA=&#10;" filled="f" strokecolor="windowText" strokeweight="2pt"/>
            </w:pict>
          </mc:Fallback>
        </mc:AlternateContent>
      </w:r>
    </w:p>
    <w:p w:rsidR="00C4495F" w:rsidRDefault="00647CEF" w:rsidP="0008302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4B61D5B" wp14:editId="199109B9">
                <wp:simplePos x="0" y="0"/>
                <wp:positionH relativeFrom="column">
                  <wp:posOffset>209550</wp:posOffset>
                </wp:positionH>
                <wp:positionV relativeFrom="paragraph">
                  <wp:posOffset>85725</wp:posOffset>
                </wp:positionV>
                <wp:extent cx="5524500"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24500" cy="685800"/>
                        </a:xfrm>
                        <a:prstGeom prst="rect">
                          <a:avLst/>
                        </a:prstGeom>
                        <a:solidFill>
                          <a:sysClr val="window" lastClr="FFFFFF"/>
                        </a:solidFill>
                        <a:ln w="6350">
                          <a:noFill/>
                        </a:ln>
                        <a:effectLst/>
                      </wps:spPr>
                      <wps:txbx>
                        <w:txbxContent>
                          <w:p w:rsidR="00A83DEA" w:rsidRDefault="00A83DEA" w:rsidP="00A83DEA">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制度を対象として</w:t>
                            </w:r>
                            <w:r w:rsidRPr="00A83DE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国際評価調査の結果の比較をする際に、</w:t>
                            </w:r>
                            <w:r w:rsidRPr="00A83DEA">
                              <w:rPr>
                                <w:rFonts w:ascii="HG丸ｺﾞｼｯｸM-PRO" w:eastAsia="HG丸ｺﾞｼｯｸM-PRO" w:hAnsi="HG丸ｺﾞｼｯｸM-PRO" w:hint="eastAsia"/>
                                <w:b/>
                                <w:sz w:val="24"/>
                              </w:rPr>
                              <w:t>点数以外の要素を</w:t>
                            </w:r>
                          </w:p>
                          <w:p w:rsidR="00647CEF" w:rsidRPr="00A83DEA" w:rsidRDefault="00A83DEA" w:rsidP="00A83DEA">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考慮</w:t>
                            </w:r>
                            <w:r w:rsidRPr="00A83DEA">
                              <w:rPr>
                                <w:rFonts w:ascii="HG丸ｺﾞｼｯｸM-PRO" w:eastAsia="HG丸ｺﾞｼｯｸM-PRO" w:hAnsi="HG丸ｺﾞｼｯｸM-PRO" w:hint="eastAsia"/>
                                <w:b/>
                                <w:sz w:val="24"/>
                              </w:rPr>
                              <w:t>することがなぜ必要か？考慮しなければ、どのような不都合があるのか？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16.5pt;margin-top:6.75pt;width:43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8McgIAALAEAAAOAAAAZHJzL2Uyb0RvYy54bWysVM1uEzEQviPxDpbvdJOQLSXqpgqtgpCq&#10;tlKLena83malXY+xneyGYyMhHoJXQJx5nn0RPnuTthROiByc+fOM55tv9vikrSu2VtaVpDM+PBhw&#10;prSkvNR3Gf94M391xJnzQueiIq0yvlGOn0xfvjhuzESNaElVrixDEu0mjcn40nszSRInl6oW7oCM&#10;0nAWZGvhodq7JLeiQfa6SkaDwWHSkM2NJamcg/Wsd/JpzF8USvrLonDKsyrjeJuPp43nIpzJ9FhM&#10;7qwwy1LuniH+4RW1KDWKPqQ6E16wlS3/SFWX0pKjwh9IqhMqilKq2AO6GQ6edXO9FEbFXgCOMw8w&#10;uf+XVl6srywr84yPOdOixoi67Zfu/nt3/7PbfmXd9lu33Xb3P6CzcYCrMW6CW9cG93z7jlqMfW93&#10;MAYU2sLW4R/9MfgB/OYBbNV6JmFM09E4HcAl4Ts8So8gI33yeNtY598rqlkQMm4xzIixWJ8734fu&#10;Q0IxR1WZz8uqisrGnVaWrQXmDrrk1HBWCedhzPg8/nbVfrtWadbgNa/TQaykKeTrS1U65FWRU7v6&#10;AYq+5SD5dtFGJNM9HAvKN0DJUk87Z+S8RCvneMeVsOAZusfu+EscRUWoTDuJsyXZz3+zh3iMH17O&#10;GvA24+7TSliF9j5oEOPtcDwORI/KOH0zgmKfehZPPXpVnxIgGmJLjYxiiPfVXiws1bdYsVmoCpfQ&#10;ErUz7vfiqe+3CSsq1WwWg0BtI/y5vjYypA64hUHdtLfCmt00PXhwQXuGi8mzofax4aam2cpTUcaJ&#10;B5x7VMGUoGAtImd2Kxz27qkeox4/NNNfAAAA//8DAFBLAwQUAAYACAAAACEAjOSdat8AAAAJAQAA&#10;DwAAAGRycy9kb3ducmV2LnhtbEyPwU7DMBBE70j8g7VI3KjTRkUQ4lQIgaASUSEgcXXjJQnE68h2&#10;m9CvZ3uC474Zzc7kq8n2Yo8+dI4UzGcJCKTamY4aBe9vDxdXIELUZHTvCBX8YIBVcXqS68y4kV5x&#10;X8VGcAiFTCtoYxwyKUPdotVh5gYk1j6dtzry6RtpvB453PZykSSX0uqO+EOrB7xrsf6udlbBx1g9&#10;+s16/fUyPJWHzaEqn/G+VOr8bLq9ARFxin9mONbn6lBwp63bkQmiV5CmPCUyT5cgWL9OjmDLYDFf&#10;gixy+X9B8QsAAP//AwBQSwECLQAUAAYACAAAACEAtoM4kv4AAADhAQAAEwAAAAAAAAAAAAAAAAAA&#10;AAAAW0NvbnRlbnRfVHlwZXNdLnhtbFBLAQItABQABgAIAAAAIQA4/SH/1gAAAJQBAAALAAAAAAAA&#10;AAAAAAAAAC8BAABfcmVscy8ucmVsc1BLAQItABQABgAIAAAAIQBIcg8McgIAALAEAAAOAAAAAAAA&#10;AAAAAAAAAC4CAABkcnMvZTJvRG9jLnhtbFBLAQItABQABgAIAAAAIQCM5J1q3wAAAAkBAAAPAAAA&#10;AAAAAAAAAAAAAMwEAABkcnMvZG93bnJldi54bWxQSwUGAAAAAAQABADzAAAA2AUAAAAA&#10;" fillcolor="window" stroked="f" strokeweight=".5pt">
                <v:textbox>
                  <w:txbxContent>
                    <w:p w:rsidR="00A83DEA" w:rsidRDefault="00A83DEA" w:rsidP="00A83DEA">
                      <w:pPr>
                        <w:ind w:left="241" w:hangingChars="100" w:hanging="241"/>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制度を対象として</w:t>
                      </w:r>
                      <w:r w:rsidRPr="00A83DE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国際評価調査の結果の比較をする際に、</w:t>
                      </w:r>
                      <w:r w:rsidRPr="00A83DEA">
                        <w:rPr>
                          <w:rFonts w:ascii="HG丸ｺﾞｼｯｸM-PRO" w:eastAsia="HG丸ｺﾞｼｯｸM-PRO" w:hAnsi="HG丸ｺﾞｼｯｸM-PRO" w:hint="eastAsia"/>
                          <w:b/>
                          <w:sz w:val="24"/>
                        </w:rPr>
                        <w:t>点数以外の要素を</w:t>
                      </w:r>
                    </w:p>
                    <w:p w:rsidR="00647CEF" w:rsidRPr="00A83DEA" w:rsidRDefault="00A83DEA" w:rsidP="00A83DEA">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考慮</w:t>
                      </w:r>
                      <w:r w:rsidRPr="00A83DEA">
                        <w:rPr>
                          <w:rFonts w:ascii="HG丸ｺﾞｼｯｸM-PRO" w:eastAsia="HG丸ｺﾞｼｯｸM-PRO" w:hAnsi="HG丸ｺﾞｼｯｸM-PRO" w:hint="eastAsia"/>
                          <w:b/>
                          <w:sz w:val="24"/>
                        </w:rPr>
                        <w:t>することがなぜ必要か？考慮しなければ、どのような不都合があるのか？</w:t>
                      </w:r>
                    </w:p>
                  </w:txbxContent>
                </v:textbox>
              </v:shape>
            </w:pict>
          </mc:Fallback>
        </mc:AlternateContent>
      </w:r>
    </w:p>
    <w:p w:rsidR="00C4495F" w:rsidRPr="00C4495F" w:rsidRDefault="00C4495F" w:rsidP="00C4495F">
      <w:pPr>
        <w:rPr>
          <w:rFonts w:ascii="HG丸ｺﾞｼｯｸM-PRO" w:eastAsia="HG丸ｺﾞｼｯｸM-PRO" w:hAnsi="HG丸ｺﾞｼｯｸM-PRO"/>
        </w:rPr>
      </w:pPr>
    </w:p>
    <w:p w:rsidR="00C4495F" w:rsidRPr="00C4495F" w:rsidRDefault="00C4495F" w:rsidP="00C4495F">
      <w:pPr>
        <w:rPr>
          <w:rFonts w:ascii="HG丸ｺﾞｼｯｸM-PRO" w:eastAsia="HG丸ｺﾞｼｯｸM-PRO" w:hAnsi="HG丸ｺﾞｼｯｸM-PRO"/>
        </w:rPr>
      </w:pPr>
    </w:p>
    <w:p w:rsidR="00C4495F" w:rsidRPr="00C4495F" w:rsidRDefault="00C4495F" w:rsidP="00996F06">
      <w:pPr>
        <w:rPr>
          <w:rFonts w:ascii="HG丸ｺﾞｼｯｸM-PRO" w:eastAsia="HG丸ｺﾞｼｯｸM-PRO" w:hAnsi="HG丸ｺﾞｼｯｸM-PRO"/>
        </w:rPr>
      </w:pPr>
    </w:p>
    <w:sectPr w:rsidR="00C4495F" w:rsidRPr="00C4495F" w:rsidSect="00996F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3B" w:rsidRDefault="007D1A3B" w:rsidP="00F53452">
      <w:r>
        <w:separator/>
      </w:r>
    </w:p>
  </w:endnote>
  <w:endnote w:type="continuationSeparator" w:id="0">
    <w:p w:rsidR="007D1A3B" w:rsidRDefault="007D1A3B" w:rsidP="00F5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3B" w:rsidRDefault="007D1A3B" w:rsidP="00F53452">
      <w:r>
        <w:separator/>
      </w:r>
    </w:p>
  </w:footnote>
  <w:footnote w:type="continuationSeparator" w:id="0">
    <w:p w:rsidR="007D1A3B" w:rsidRDefault="007D1A3B" w:rsidP="00F5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F1"/>
    <w:rsid w:val="000618D3"/>
    <w:rsid w:val="00077FD7"/>
    <w:rsid w:val="00083021"/>
    <w:rsid w:val="00096EEE"/>
    <w:rsid w:val="000B7F6D"/>
    <w:rsid w:val="000F2627"/>
    <w:rsid w:val="00141CF1"/>
    <w:rsid w:val="00220758"/>
    <w:rsid w:val="002812FE"/>
    <w:rsid w:val="00294072"/>
    <w:rsid w:val="00353308"/>
    <w:rsid w:val="00384730"/>
    <w:rsid w:val="00414258"/>
    <w:rsid w:val="00442929"/>
    <w:rsid w:val="004E0F04"/>
    <w:rsid w:val="004F1711"/>
    <w:rsid w:val="00567C9A"/>
    <w:rsid w:val="00591023"/>
    <w:rsid w:val="00597627"/>
    <w:rsid w:val="00633095"/>
    <w:rsid w:val="0064651F"/>
    <w:rsid w:val="00647CEF"/>
    <w:rsid w:val="006F3D78"/>
    <w:rsid w:val="006F7918"/>
    <w:rsid w:val="0072169C"/>
    <w:rsid w:val="00731A0E"/>
    <w:rsid w:val="007561B7"/>
    <w:rsid w:val="007D1A3B"/>
    <w:rsid w:val="00806525"/>
    <w:rsid w:val="00824653"/>
    <w:rsid w:val="00952C56"/>
    <w:rsid w:val="00953F87"/>
    <w:rsid w:val="00996F06"/>
    <w:rsid w:val="00A020FB"/>
    <w:rsid w:val="00A24CE3"/>
    <w:rsid w:val="00A62798"/>
    <w:rsid w:val="00A83DEA"/>
    <w:rsid w:val="00A87427"/>
    <w:rsid w:val="00A9210A"/>
    <w:rsid w:val="00AE47CB"/>
    <w:rsid w:val="00B64E6B"/>
    <w:rsid w:val="00B67117"/>
    <w:rsid w:val="00C4495F"/>
    <w:rsid w:val="00C76122"/>
    <w:rsid w:val="00CD3A0D"/>
    <w:rsid w:val="00D545DF"/>
    <w:rsid w:val="00D877C7"/>
    <w:rsid w:val="00DE5062"/>
    <w:rsid w:val="00E615C8"/>
    <w:rsid w:val="00E66816"/>
    <w:rsid w:val="00EC4E5D"/>
    <w:rsid w:val="00ED602C"/>
    <w:rsid w:val="00F457C0"/>
    <w:rsid w:val="00F53452"/>
    <w:rsid w:val="00FB3BD4"/>
    <w:rsid w:val="00FD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452"/>
    <w:pPr>
      <w:tabs>
        <w:tab w:val="center" w:pos="4252"/>
        <w:tab w:val="right" w:pos="8504"/>
      </w:tabs>
      <w:snapToGrid w:val="0"/>
    </w:pPr>
  </w:style>
  <w:style w:type="character" w:customStyle="1" w:styleId="a5">
    <w:name w:val="ヘッダー (文字)"/>
    <w:basedOn w:val="a0"/>
    <w:link w:val="a4"/>
    <w:uiPriority w:val="99"/>
    <w:rsid w:val="00F53452"/>
  </w:style>
  <w:style w:type="paragraph" w:styleId="a6">
    <w:name w:val="footer"/>
    <w:basedOn w:val="a"/>
    <w:link w:val="a7"/>
    <w:uiPriority w:val="99"/>
    <w:unhideWhenUsed/>
    <w:rsid w:val="00F53452"/>
    <w:pPr>
      <w:tabs>
        <w:tab w:val="center" w:pos="4252"/>
        <w:tab w:val="right" w:pos="8504"/>
      </w:tabs>
      <w:snapToGrid w:val="0"/>
    </w:pPr>
  </w:style>
  <w:style w:type="character" w:customStyle="1" w:styleId="a7">
    <w:name w:val="フッター (文字)"/>
    <w:basedOn w:val="a0"/>
    <w:link w:val="a6"/>
    <w:uiPriority w:val="99"/>
    <w:rsid w:val="00F5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452"/>
    <w:pPr>
      <w:tabs>
        <w:tab w:val="center" w:pos="4252"/>
        <w:tab w:val="right" w:pos="8504"/>
      </w:tabs>
      <w:snapToGrid w:val="0"/>
    </w:pPr>
  </w:style>
  <w:style w:type="character" w:customStyle="1" w:styleId="a5">
    <w:name w:val="ヘッダー (文字)"/>
    <w:basedOn w:val="a0"/>
    <w:link w:val="a4"/>
    <w:uiPriority w:val="99"/>
    <w:rsid w:val="00F53452"/>
  </w:style>
  <w:style w:type="paragraph" w:styleId="a6">
    <w:name w:val="footer"/>
    <w:basedOn w:val="a"/>
    <w:link w:val="a7"/>
    <w:uiPriority w:val="99"/>
    <w:unhideWhenUsed/>
    <w:rsid w:val="00F53452"/>
    <w:pPr>
      <w:tabs>
        <w:tab w:val="center" w:pos="4252"/>
        <w:tab w:val="right" w:pos="8504"/>
      </w:tabs>
      <w:snapToGrid w:val="0"/>
    </w:pPr>
  </w:style>
  <w:style w:type="character" w:customStyle="1" w:styleId="a7">
    <w:name w:val="フッター (文字)"/>
    <w:basedOn w:val="a0"/>
    <w:link w:val="a6"/>
    <w:uiPriority w:val="99"/>
    <w:rsid w:val="00F5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BFCF-2FC1-4122-8217-8C9E977C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2014-11-24T02:34:00Z</dcterms:created>
  <dcterms:modified xsi:type="dcterms:W3CDTF">2014-11-24T02:34:00Z</dcterms:modified>
</cp:coreProperties>
</file>