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21A" w:rsidRPr="00C53389" w:rsidRDefault="0044521A" w:rsidP="0044521A">
      <w:pPr>
        <w:widowControl/>
        <w:jc w:val="left"/>
        <w:rPr>
          <w:rFonts w:ascii="HG丸ｺﾞｼｯｸM-PRO" w:eastAsia="HG丸ｺﾞｼｯｸM-PRO" w:hAnsi="Arial" w:cs="Arial"/>
          <w:b/>
          <w:color w:val="000000" w:themeColor="text1"/>
          <w:kern w:val="0"/>
          <w:szCs w:val="24"/>
        </w:rPr>
      </w:pPr>
      <w:r w:rsidRPr="00C53389">
        <w:rPr>
          <w:rFonts w:ascii="HG丸ｺﾞｼｯｸM-PRO" w:eastAsia="HG丸ｺﾞｼｯｸM-PRO" w:hAnsi="Arial" w:cs="Arial" w:hint="eastAsia"/>
          <w:b/>
          <w:color w:val="000000" w:themeColor="text1"/>
          <w:kern w:val="0"/>
          <w:szCs w:val="24"/>
        </w:rPr>
        <w:t>【論点】</w:t>
      </w:r>
    </w:p>
    <w:p w:rsidR="0044521A" w:rsidRPr="00621B74" w:rsidRDefault="001803A6" w:rsidP="0044521A">
      <w:pPr>
        <w:widowControl/>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noProof/>
          <w:color w:val="000000" w:themeColor="text1"/>
          <w:kern w:val="0"/>
          <w:szCs w:val="24"/>
        </w:rPr>
        <w:pict>
          <v:roundrect id="_x0000_s1026" style="position:absolute;margin-left:1.5pt;margin-top:3.75pt;width:486pt;height:121.5pt;z-index:251658240" arcsize="10923f" strokeweight="1.5pt">
            <v:textbox style="mso-next-textbox:#_x0000_s1026" inset="5.85pt,.7pt,5.85pt,.7pt">
              <w:txbxContent>
                <w:p w:rsidR="00C53389" w:rsidRPr="00621B74" w:rsidRDefault="00C53389" w:rsidP="0044521A">
                  <w:pPr>
                    <w:jc w:val="center"/>
                    <w:rPr>
                      <w:rFonts w:ascii="HG丸ｺﾞｼｯｸM-PRO" w:eastAsia="HG丸ｺﾞｼｯｸM-PRO" w:hAnsi="Arial" w:cs="Arial"/>
                      <w:b/>
                      <w:color w:val="222222"/>
                      <w:kern w:val="0"/>
                      <w:sz w:val="24"/>
                      <w:szCs w:val="26"/>
                    </w:rPr>
                  </w:pPr>
                  <w:r w:rsidRPr="00621B74">
                    <w:rPr>
                      <w:rFonts w:ascii="HG丸ｺﾞｼｯｸM-PRO" w:eastAsia="HG丸ｺﾞｼｯｸM-PRO" w:hAnsi="Arial" w:cs="Arial" w:hint="eastAsia"/>
                      <w:b/>
                      <w:color w:val="222222"/>
                      <w:kern w:val="0"/>
                      <w:sz w:val="24"/>
                      <w:szCs w:val="26"/>
                    </w:rPr>
                    <w:t>自分の主張を読者に理解してもらうための以下の作業を実際にやってみましょう。</w:t>
                  </w:r>
                </w:p>
                <w:p w:rsidR="00C53389" w:rsidRPr="00621B74" w:rsidRDefault="00C53389" w:rsidP="0044521A">
                  <w:pPr>
                    <w:jc w:val="left"/>
                    <w:rPr>
                      <w:rFonts w:ascii="HG丸ｺﾞｼｯｸM-PRO" w:eastAsia="HG丸ｺﾞｼｯｸM-PRO"/>
                      <w:b/>
                      <w:sz w:val="24"/>
                      <w:szCs w:val="26"/>
                    </w:rPr>
                  </w:pPr>
                </w:p>
                <w:p w:rsidR="00C53389" w:rsidRPr="00621B74" w:rsidRDefault="00C53389" w:rsidP="00EE1D73">
                  <w:pPr>
                    <w:jc w:val="left"/>
                    <w:rPr>
                      <w:rFonts w:ascii="HG丸ｺﾞｼｯｸM-PRO" w:eastAsia="HG丸ｺﾞｼｯｸM-PRO"/>
                      <w:b/>
                      <w:sz w:val="24"/>
                      <w:szCs w:val="26"/>
                    </w:rPr>
                  </w:pPr>
                  <w:r w:rsidRPr="00621B74">
                    <w:rPr>
                      <w:rFonts w:ascii="HG丸ｺﾞｼｯｸM-PRO" w:eastAsia="HG丸ｺﾞｼｯｸM-PRO" w:hint="eastAsia"/>
                      <w:b/>
                      <w:sz w:val="24"/>
                      <w:szCs w:val="26"/>
                    </w:rPr>
                    <w:t>・適切な理由とエビデンスを選択する</w:t>
                  </w:r>
                </w:p>
                <w:p w:rsidR="00C53389" w:rsidRPr="00621B74" w:rsidRDefault="00C53389" w:rsidP="00EE1D73">
                  <w:pPr>
                    <w:jc w:val="left"/>
                    <w:rPr>
                      <w:rFonts w:ascii="HG丸ｺﾞｼｯｸM-PRO" w:eastAsia="HG丸ｺﾞｼｯｸM-PRO"/>
                      <w:b/>
                      <w:sz w:val="24"/>
                      <w:szCs w:val="26"/>
                    </w:rPr>
                  </w:pPr>
                  <w:r w:rsidRPr="00621B74">
                    <w:rPr>
                      <w:rFonts w:ascii="HG丸ｺﾞｼｯｸM-PRO" w:eastAsia="HG丸ｺﾞｼｯｸM-PRO" w:hint="eastAsia"/>
                      <w:b/>
                      <w:sz w:val="24"/>
                      <w:szCs w:val="26"/>
                    </w:rPr>
                    <w:t>・読み手を認知し応答する</w:t>
                  </w:r>
                </w:p>
                <w:p w:rsidR="00C53389" w:rsidRPr="00621B74" w:rsidRDefault="00C53389" w:rsidP="00EE1D73">
                  <w:pPr>
                    <w:jc w:val="left"/>
                    <w:rPr>
                      <w:rFonts w:ascii="HG丸ｺﾞｼｯｸM-PRO" w:eastAsia="HG丸ｺﾞｼｯｸM-PRO"/>
                      <w:b/>
                      <w:sz w:val="24"/>
                      <w:szCs w:val="26"/>
                    </w:rPr>
                  </w:pPr>
                  <w:r w:rsidRPr="00621B74">
                    <w:rPr>
                      <w:rFonts w:ascii="HG丸ｺﾞｼｯｸM-PRO" w:eastAsia="HG丸ｺﾞｼｯｸM-PRO" w:hint="eastAsia"/>
                      <w:b/>
                      <w:sz w:val="24"/>
                      <w:szCs w:val="26"/>
                    </w:rPr>
                    <w:t>・論理づけを行う</w:t>
                  </w:r>
                </w:p>
                <w:p w:rsidR="00C53389" w:rsidRPr="00621B74" w:rsidRDefault="00C53389" w:rsidP="00EE1D73">
                  <w:pPr>
                    <w:jc w:val="left"/>
                    <w:rPr>
                      <w:rFonts w:ascii="HG丸ｺﾞｼｯｸM-PRO" w:eastAsia="HG丸ｺﾞｼｯｸM-PRO"/>
                      <w:b/>
                      <w:sz w:val="24"/>
                      <w:szCs w:val="26"/>
                    </w:rPr>
                  </w:pPr>
                  <w:r w:rsidRPr="00621B74">
                    <w:rPr>
                      <w:rFonts w:ascii="HG丸ｺﾞｼｯｸM-PRO" w:eastAsia="HG丸ｺﾞｼｯｸM-PRO" w:hint="eastAsia"/>
                      <w:b/>
                      <w:sz w:val="24"/>
                      <w:szCs w:val="26"/>
                    </w:rPr>
                    <w:t>・適切にエビデンスを提示する</w:t>
                  </w:r>
                </w:p>
              </w:txbxContent>
            </v:textbox>
            <w10:wrap type="topAndBottom"/>
          </v:roundrect>
        </w:pict>
      </w:r>
    </w:p>
    <w:p w:rsidR="008C7AFD" w:rsidRPr="00621B74" w:rsidRDefault="008C7AFD"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◆主張を立てる際に、それについて議論することが重要</w:t>
      </w:r>
      <w:r w:rsidR="00501F13" w:rsidRPr="00621B74">
        <w:rPr>
          <w:rFonts w:ascii="HG丸ｺﾞｼｯｸM-PRO" w:eastAsia="HG丸ｺﾞｼｯｸM-PRO" w:hAnsi="Arial" w:cs="Arial" w:hint="eastAsia"/>
          <w:b/>
          <w:color w:val="000000" w:themeColor="text1"/>
          <w:kern w:val="0"/>
          <w:szCs w:val="24"/>
        </w:rPr>
        <w:t>なのか</w:t>
      </w:r>
      <w:r w:rsidR="00DE7472" w:rsidRPr="00621B74">
        <w:rPr>
          <w:rFonts w:ascii="HG丸ｺﾞｼｯｸM-PRO" w:eastAsia="HG丸ｺﾞｼｯｸM-PRO" w:hAnsi="Arial" w:cs="Arial" w:hint="eastAsia"/>
          <w:b/>
          <w:color w:val="000000" w:themeColor="text1"/>
          <w:kern w:val="0"/>
          <w:szCs w:val="24"/>
        </w:rPr>
        <w:t>？、</w:t>
      </w:r>
      <w:r w:rsidR="00501F13" w:rsidRPr="00621B74">
        <w:rPr>
          <w:rFonts w:ascii="HG丸ｺﾞｼｯｸM-PRO" w:eastAsia="HG丸ｺﾞｼｯｸM-PRO" w:hAnsi="Arial" w:cs="Arial" w:hint="eastAsia"/>
          <w:b/>
          <w:color w:val="000000" w:themeColor="text1"/>
          <w:kern w:val="0"/>
          <w:szCs w:val="24"/>
        </w:rPr>
        <w:t>が重要となる</w:t>
      </w:r>
    </w:p>
    <w:p w:rsidR="00501F13" w:rsidRPr="00621B74" w:rsidRDefault="00501F13"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…as you assemble your argument, you must also be sure that your claim is not just sound, but significant enough to need an argument in the first place.</w:t>
      </w:r>
      <w:r w:rsidR="00917391" w:rsidRPr="00621B74">
        <w:rPr>
          <w:rFonts w:ascii="HG丸ｺﾞｼｯｸM-PRO" w:eastAsia="HG丸ｺﾞｼｯｸM-PRO" w:hAnsi="Arial" w:cs="Arial" w:hint="eastAsia"/>
          <w:color w:val="000000" w:themeColor="text1"/>
          <w:kern w:val="0"/>
          <w:szCs w:val="24"/>
        </w:rPr>
        <w:t>（p.120）</w:t>
      </w:r>
    </w:p>
    <w:p w:rsidR="00917391" w:rsidRPr="00621B74" w:rsidRDefault="00917391" w:rsidP="0044521A">
      <w:pPr>
        <w:widowControl/>
        <w:jc w:val="left"/>
        <w:rPr>
          <w:rFonts w:ascii="HG丸ｺﾞｼｯｸM-PRO" w:eastAsia="HG丸ｺﾞｼｯｸM-PRO" w:hAnsi="Arial" w:cs="Arial"/>
          <w:color w:val="000000" w:themeColor="text1"/>
          <w:kern w:val="0"/>
          <w:szCs w:val="24"/>
        </w:rPr>
      </w:pPr>
    </w:p>
    <w:p w:rsidR="00917391" w:rsidRPr="00621B74" w:rsidRDefault="00917391"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w:t>
      </w:r>
      <w:r w:rsidR="00FD174C" w:rsidRPr="00621B74">
        <w:rPr>
          <w:rFonts w:ascii="HG丸ｺﾞｼｯｸM-PRO" w:eastAsia="HG丸ｺﾞｼｯｸM-PRO" w:hAnsi="Arial" w:cs="Arial" w:hint="eastAsia"/>
          <w:b/>
          <w:color w:val="000000" w:themeColor="text1"/>
          <w:kern w:val="0"/>
          <w:szCs w:val="24"/>
        </w:rPr>
        <w:t>読者</w:t>
      </w:r>
      <w:r w:rsidR="0073683D" w:rsidRPr="00621B74">
        <w:rPr>
          <w:rFonts w:ascii="HG丸ｺﾞｼｯｸM-PRO" w:eastAsia="HG丸ｺﾞｼｯｸM-PRO" w:hAnsi="Arial" w:cs="Arial" w:hint="eastAsia"/>
          <w:b/>
          <w:color w:val="000000" w:themeColor="text1"/>
          <w:kern w:val="0"/>
          <w:szCs w:val="24"/>
        </w:rPr>
        <w:t>が主張の妥当性を、それを支える理由とエビデンスの確からしさを見て判断する</w:t>
      </w:r>
    </w:p>
    <w:p w:rsidR="00917391" w:rsidRPr="00621B74" w:rsidRDefault="0073683D"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rPr>
        <w:t>・</w:t>
      </w:r>
      <w:r w:rsidR="00917391" w:rsidRPr="00621B74">
        <w:rPr>
          <w:rFonts w:ascii="HG丸ｺﾞｼｯｸM-PRO" w:eastAsia="HG丸ｺﾞｼｯｸM-PRO" w:hAnsi="Arial" w:cs="Arial" w:hint="eastAsia"/>
          <w:color w:val="000000" w:themeColor="text1"/>
          <w:kern w:val="0"/>
          <w:szCs w:val="24"/>
          <w:shd w:val="pct15" w:color="auto" w:fill="FFFFFF"/>
        </w:rPr>
        <w:t>Readers look first the core of an argument, a claim and its support.</w:t>
      </w:r>
      <w:r w:rsidRPr="00621B74">
        <w:rPr>
          <w:rFonts w:ascii="HG丸ｺﾞｼｯｸM-PRO" w:eastAsia="HG丸ｺﾞｼｯｸM-PRO" w:hAnsi="Arial" w:cs="Arial" w:hint="eastAsia"/>
          <w:color w:val="000000" w:themeColor="text1"/>
          <w:kern w:val="0"/>
          <w:szCs w:val="24"/>
        </w:rPr>
        <w:t>（p.130）</w:t>
      </w:r>
    </w:p>
    <w:p w:rsidR="0073683D" w:rsidRPr="00621B74" w:rsidRDefault="0073683D"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rPr>
        <w:t>・</w:t>
      </w:r>
      <w:r w:rsidRPr="00621B74">
        <w:rPr>
          <w:rFonts w:ascii="HG丸ｺﾞｼｯｸM-PRO" w:eastAsia="HG丸ｺﾞｼｯｸM-PRO" w:hAnsi="Arial" w:cs="Arial" w:hint="eastAsia"/>
          <w:color w:val="000000" w:themeColor="text1"/>
          <w:kern w:val="0"/>
          <w:szCs w:val="24"/>
          <w:shd w:val="pct15" w:color="auto" w:fill="FFFFFF"/>
        </w:rPr>
        <w:t>…you must offer readers a plausible set of reasons, in a clear, logical order, based on evidence they will accept.</w:t>
      </w:r>
      <w:r w:rsidRPr="00621B74">
        <w:rPr>
          <w:rFonts w:ascii="HG丸ｺﾞｼｯｸM-PRO" w:eastAsia="HG丸ｺﾞｼｯｸM-PRO" w:hAnsi="Arial" w:cs="Arial" w:hint="eastAsia"/>
          <w:color w:val="000000" w:themeColor="text1"/>
          <w:kern w:val="0"/>
          <w:szCs w:val="24"/>
        </w:rPr>
        <w:t>（p.130）</w:t>
      </w:r>
    </w:p>
    <w:p w:rsidR="00917391" w:rsidRPr="00621B74" w:rsidRDefault="00917391"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◆必ず理由を支持する十分なエビデンスを提示する必要がある</w:t>
      </w:r>
    </w:p>
    <w:p w:rsidR="0073683D" w:rsidRPr="00621B74" w:rsidRDefault="0073683D"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Once you've arranged your reasons in a plausible order, be sure you have sufficient evidence to support each one.</w:t>
      </w:r>
      <w:r w:rsidRPr="00621B74">
        <w:rPr>
          <w:rFonts w:ascii="HG丸ｺﾞｼｯｸM-PRO" w:eastAsia="HG丸ｺﾞｼｯｸM-PRO" w:hAnsi="Arial" w:cs="Arial" w:hint="eastAsia"/>
          <w:color w:val="000000" w:themeColor="text1"/>
          <w:kern w:val="0"/>
          <w:szCs w:val="24"/>
        </w:rPr>
        <w:t>（p.131）</w:t>
      </w:r>
    </w:p>
    <w:p w:rsidR="0073683D" w:rsidRPr="00621B74" w:rsidRDefault="00917391"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bdr w:val="single" w:sz="4" w:space="0" w:color="auto"/>
        </w:rPr>
        <w:t>BUT</w:t>
      </w:r>
      <w:r w:rsidRPr="00621B74">
        <w:rPr>
          <w:rFonts w:ascii="HG丸ｺﾞｼｯｸM-PRO" w:eastAsia="HG丸ｺﾞｼｯｸM-PRO" w:hAnsi="Arial" w:cs="Arial" w:hint="eastAsia"/>
          <w:b/>
          <w:color w:val="000000" w:themeColor="text1"/>
          <w:kern w:val="0"/>
          <w:szCs w:val="24"/>
        </w:rPr>
        <w:t xml:space="preserve"> 良いエビデンスだと思っていても、懐疑的な</w:t>
      </w:r>
      <w:r w:rsidR="00FD174C" w:rsidRPr="00621B74">
        <w:rPr>
          <w:rFonts w:ascii="HG丸ｺﾞｼｯｸM-PRO" w:eastAsia="HG丸ｺﾞｼｯｸM-PRO" w:hAnsi="Arial" w:cs="Arial" w:hint="eastAsia"/>
          <w:b/>
          <w:color w:val="000000" w:themeColor="text1"/>
          <w:kern w:val="0"/>
          <w:szCs w:val="24"/>
        </w:rPr>
        <w:t>読者</w:t>
      </w:r>
      <w:r w:rsidRPr="00621B74">
        <w:rPr>
          <w:rFonts w:ascii="HG丸ｺﾞｼｯｸM-PRO" w:eastAsia="HG丸ｺﾞｼｯｸM-PRO" w:hAnsi="Arial" w:cs="Arial" w:hint="eastAsia"/>
          <w:b/>
          <w:color w:val="000000" w:themeColor="text1"/>
          <w:kern w:val="0"/>
          <w:szCs w:val="24"/>
        </w:rPr>
        <w:t>は、さらに確実なエビデンスが必要な理由だと思うかもしれない</w:t>
      </w:r>
    </w:p>
    <w:p w:rsidR="00DE7472" w:rsidRPr="00621B74" w:rsidRDefault="0073683D"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color w:val="000000" w:themeColor="text1"/>
          <w:kern w:val="0"/>
          <w:szCs w:val="24"/>
          <w:shd w:val="pct15" w:color="auto" w:fill="FFFFFF"/>
        </w:rPr>
        <w:t>S</w:t>
      </w:r>
      <w:r w:rsidRPr="00621B74">
        <w:rPr>
          <w:rFonts w:ascii="HG丸ｺﾞｼｯｸM-PRO" w:eastAsia="HG丸ｺﾞｼｯｸM-PRO" w:hAnsi="Arial" w:cs="Arial" w:hint="eastAsia"/>
          <w:color w:val="000000" w:themeColor="text1"/>
          <w:kern w:val="0"/>
          <w:szCs w:val="24"/>
          <w:shd w:val="pct15" w:color="auto" w:fill="FFFFFF"/>
        </w:rPr>
        <w:t>uch a reader treats that statement not as an unquestioned fact but as a soft reason still in need of hard evidence.</w:t>
      </w:r>
      <w:r w:rsidRPr="00621B74">
        <w:rPr>
          <w:rFonts w:ascii="HG丸ｺﾞｼｯｸM-PRO" w:eastAsia="HG丸ｺﾞｼｯｸM-PRO" w:hAnsi="Arial" w:cs="Arial" w:hint="eastAsia"/>
          <w:color w:val="000000" w:themeColor="text1"/>
          <w:kern w:val="0"/>
          <w:szCs w:val="24"/>
        </w:rPr>
        <w:t>（p.132）</w:t>
      </w:r>
    </w:p>
    <w:p w:rsidR="00917391" w:rsidRPr="00621B74" w:rsidRDefault="00917391" w:rsidP="0044521A">
      <w:pPr>
        <w:widowControl/>
        <w:jc w:val="left"/>
        <w:rPr>
          <w:rFonts w:ascii="HG丸ｺﾞｼｯｸM-PRO" w:eastAsia="HG丸ｺﾞｼｯｸM-PRO" w:hAnsi="Arial" w:cs="Arial"/>
          <w:color w:val="000000" w:themeColor="text1"/>
          <w:kern w:val="0"/>
          <w:szCs w:val="24"/>
        </w:rPr>
      </w:pPr>
    </w:p>
    <w:p w:rsidR="00DE7472" w:rsidRPr="00621B74" w:rsidRDefault="00DE7472"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◆書き手は考えられる</w:t>
      </w:r>
      <w:r w:rsidR="00FD174C" w:rsidRPr="00621B74">
        <w:rPr>
          <w:rFonts w:ascii="HG丸ｺﾞｼｯｸM-PRO" w:eastAsia="HG丸ｺﾞｼｯｸM-PRO" w:hAnsi="Arial" w:cs="Arial" w:hint="eastAsia"/>
          <w:b/>
          <w:color w:val="000000" w:themeColor="text1"/>
          <w:kern w:val="0"/>
          <w:szCs w:val="24"/>
        </w:rPr>
        <w:t>読者</w:t>
      </w:r>
      <w:r w:rsidRPr="00621B74">
        <w:rPr>
          <w:rFonts w:ascii="HG丸ｺﾞｼｯｸM-PRO" w:eastAsia="HG丸ｺﾞｼｯｸM-PRO" w:hAnsi="Arial" w:cs="Arial" w:hint="eastAsia"/>
          <w:b/>
          <w:color w:val="000000" w:themeColor="text1"/>
          <w:kern w:val="0"/>
          <w:szCs w:val="24"/>
        </w:rPr>
        <w:t>の質問と反駁</w:t>
      </w:r>
      <w:r w:rsidR="00C52643" w:rsidRPr="00621B74">
        <w:rPr>
          <w:rFonts w:ascii="HG丸ｺﾞｼｯｸM-PRO" w:eastAsia="HG丸ｺﾞｼｯｸM-PRO" w:hAnsi="Arial" w:cs="Arial" w:hint="eastAsia"/>
          <w:b/>
          <w:color w:val="000000" w:themeColor="text1"/>
          <w:kern w:val="0"/>
          <w:szCs w:val="24"/>
        </w:rPr>
        <w:t>を想像し、それらに</w:t>
      </w:r>
      <w:r w:rsidRPr="00621B74">
        <w:rPr>
          <w:rFonts w:ascii="HG丸ｺﾞｼｯｸM-PRO" w:eastAsia="HG丸ｺﾞｼｯｸM-PRO" w:hAnsi="Arial" w:cs="Arial" w:hint="eastAsia"/>
          <w:b/>
          <w:color w:val="000000" w:themeColor="text1"/>
          <w:kern w:val="0"/>
          <w:szCs w:val="24"/>
        </w:rPr>
        <w:t>応える必要がある</w:t>
      </w:r>
    </w:p>
    <w:p w:rsidR="00DE7472" w:rsidRPr="00621B74" w:rsidRDefault="00DE7472"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You must respond to their predictable questions and objections.</w:t>
      </w:r>
      <w:r w:rsidRPr="00621B74">
        <w:rPr>
          <w:rFonts w:ascii="HG丸ｺﾞｼｯｸM-PRO" w:eastAsia="HG丸ｺﾞｼｯｸM-PRO" w:hAnsi="Arial" w:cs="Arial" w:hint="eastAsia"/>
          <w:color w:val="000000" w:themeColor="text1"/>
          <w:kern w:val="0"/>
          <w:szCs w:val="24"/>
        </w:rPr>
        <w:t>（p.139）</w:t>
      </w:r>
    </w:p>
    <w:p w:rsidR="00C52643" w:rsidRPr="00621B74" w:rsidRDefault="00C52643" w:rsidP="0044521A">
      <w:pPr>
        <w:widowControl/>
        <w:jc w:val="left"/>
        <w:rPr>
          <w:rFonts w:ascii="HG丸ｺﾞｼｯｸM-PRO" w:eastAsia="HG丸ｺﾞｼｯｸM-PRO" w:hAnsi="Arial" w:cs="Arial"/>
          <w:color w:val="000000" w:themeColor="text1"/>
          <w:kern w:val="0"/>
          <w:szCs w:val="24"/>
        </w:rPr>
      </w:pPr>
    </w:p>
    <w:p w:rsidR="00FD174C" w:rsidRPr="00621B74" w:rsidRDefault="00FD174C"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◆読者は主張の理由が真か否かと両者の関連性を疑うので、主張と理由をつなぐ論理</w:t>
      </w:r>
      <w:r w:rsidR="001538A4" w:rsidRPr="00621B74">
        <w:rPr>
          <w:rFonts w:ascii="HG丸ｺﾞｼｯｸM-PRO" w:eastAsia="HG丸ｺﾞｼｯｸM-PRO" w:hAnsi="Arial" w:cs="Arial" w:hint="eastAsia"/>
          <w:b/>
          <w:color w:val="000000" w:themeColor="text1"/>
          <w:kern w:val="0"/>
          <w:szCs w:val="24"/>
        </w:rPr>
        <w:t>付け</w:t>
      </w:r>
      <w:r w:rsidRPr="00621B74">
        <w:rPr>
          <w:rFonts w:ascii="HG丸ｺﾞｼｯｸM-PRO" w:eastAsia="HG丸ｺﾞｼｯｸM-PRO" w:hAnsi="Arial" w:cs="Arial" w:hint="eastAsia"/>
          <w:b/>
          <w:color w:val="000000" w:themeColor="text1"/>
          <w:kern w:val="0"/>
          <w:szCs w:val="24"/>
        </w:rPr>
        <w:t>が重要である</w:t>
      </w:r>
    </w:p>
    <w:p w:rsidR="00C52643" w:rsidRPr="00621B74" w:rsidRDefault="00FD174C"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 xml:space="preserve">A warrant is a </w:t>
      </w:r>
      <w:r w:rsidRPr="00621B74">
        <w:rPr>
          <w:rFonts w:ascii="HG丸ｺﾞｼｯｸM-PRO" w:eastAsia="HG丸ｺﾞｼｯｸM-PRO" w:hAnsi="Arial" w:cs="Arial"/>
          <w:color w:val="000000" w:themeColor="text1"/>
          <w:kern w:val="0"/>
          <w:szCs w:val="24"/>
          <w:shd w:val="pct15" w:color="auto" w:fill="FFFFFF"/>
        </w:rPr>
        <w:t>statement</w:t>
      </w:r>
      <w:r w:rsidRPr="00621B74">
        <w:rPr>
          <w:rFonts w:ascii="HG丸ｺﾞｼｯｸM-PRO" w:eastAsia="HG丸ｺﾞｼｯｸM-PRO" w:hAnsi="Arial" w:cs="Arial" w:hint="eastAsia"/>
          <w:color w:val="000000" w:themeColor="text1"/>
          <w:kern w:val="0"/>
          <w:szCs w:val="24"/>
          <w:shd w:val="pct15" w:color="auto" w:fill="FFFFFF"/>
        </w:rPr>
        <w:t xml:space="preserve"> that connects a reason to a claim. </w:t>
      </w:r>
      <w:r w:rsidRPr="00621B74">
        <w:rPr>
          <w:rFonts w:ascii="HG丸ｺﾞｼｯｸM-PRO" w:eastAsia="HG丸ｺﾞｼｯｸM-PRO" w:hAnsi="Arial" w:cs="Arial"/>
          <w:color w:val="000000" w:themeColor="text1"/>
          <w:kern w:val="0"/>
          <w:szCs w:val="24"/>
          <w:shd w:val="pct15" w:color="auto" w:fill="FFFFFF"/>
        </w:rPr>
        <w:t>I</w:t>
      </w:r>
      <w:r w:rsidRPr="00621B74">
        <w:rPr>
          <w:rFonts w:ascii="HG丸ｺﾞｼｯｸM-PRO" w:eastAsia="HG丸ｺﾞｼｯｸM-PRO" w:hAnsi="Arial" w:cs="Arial" w:hint="eastAsia"/>
          <w:color w:val="000000" w:themeColor="text1"/>
          <w:kern w:val="0"/>
          <w:szCs w:val="24"/>
          <w:shd w:val="pct15" w:color="auto" w:fill="FFFFFF"/>
        </w:rPr>
        <w:t xml:space="preserve">t is important issue, </w:t>
      </w:r>
      <w:r w:rsidRPr="00621B74">
        <w:rPr>
          <w:rFonts w:ascii="HG丸ｺﾞｼｯｸM-PRO" w:eastAsia="HG丸ｺﾞｼｯｸM-PRO" w:hAnsi="Arial" w:cs="Arial"/>
          <w:color w:val="000000" w:themeColor="text1"/>
          <w:kern w:val="0"/>
          <w:szCs w:val="24"/>
          <w:shd w:val="pct15" w:color="auto" w:fill="FFFFFF"/>
        </w:rPr>
        <w:t>because</w:t>
      </w:r>
      <w:r w:rsidRPr="00621B74">
        <w:rPr>
          <w:rFonts w:ascii="HG丸ｺﾞｼｯｸM-PRO" w:eastAsia="HG丸ｺﾞｼｯｸM-PRO" w:hAnsi="Arial" w:cs="Arial" w:hint="eastAsia"/>
          <w:color w:val="000000" w:themeColor="text1"/>
          <w:kern w:val="0"/>
          <w:szCs w:val="24"/>
          <w:shd w:val="pct15" w:color="auto" w:fill="FFFFFF"/>
        </w:rPr>
        <w:t xml:space="preserve"> readers may challenge not just the truth of a reason but its relevance as well.</w:t>
      </w:r>
      <w:r w:rsidRPr="00621B74">
        <w:rPr>
          <w:rFonts w:ascii="HG丸ｺﾞｼｯｸM-PRO" w:eastAsia="HG丸ｺﾞｼｯｸM-PRO" w:hAnsi="Arial" w:cs="Arial" w:hint="eastAsia"/>
          <w:color w:val="000000" w:themeColor="text1"/>
          <w:kern w:val="0"/>
          <w:szCs w:val="24"/>
        </w:rPr>
        <w:t>（p.152）</w:t>
      </w:r>
    </w:p>
    <w:p w:rsidR="00FD174C" w:rsidRPr="00621B74" w:rsidRDefault="00FD174C" w:rsidP="0044521A">
      <w:pPr>
        <w:widowControl/>
        <w:jc w:val="left"/>
        <w:rPr>
          <w:rFonts w:ascii="HG丸ｺﾞｼｯｸM-PRO" w:eastAsia="HG丸ｺﾞｼｯｸM-PRO" w:hAnsi="Arial" w:cs="Arial"/>
          <w:color w:val="000000" w:themeColor="text1"/>
          <w:kern w:val="0"/>
          <w:szCs w:val="24"/>
        </w:rPr>
      </w:pPr>
    </w:p>
    <w:p w:rsidR="00C52643" w:rsidRPr="00621B74" w:rsidRDefault="00C52643"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w:t>
      </w:r>
      <w:r w:rsidR="00FD174C" w:rsidRPr="00621B74">
        <w:rPr>
          <w:rFonts w:ascii="HG丸ｺﾞｼｯｸM-PRO" w:eastAsia="HG丸ｺﾞｼｯｸM-PRO" w:hAnsi="Arial" w:cs="Arial" w:hint="eastAsia"/>
          <w:b/>
          <w:color w:val="000000" w:themeColor="text1"/>
          <w:kern w:val="0"/>
          <w:szCs w:val="24"/>
        </w:rPr>
        <w:t>読者</w:t>
      </w:r>
      <w:r w:rsidRPr="00621B74">
        <w:rPr>
          <w:rFonts w:ascii="HG丸ｺﾞｼｯｸM-PRO" w:eastAsia="HG丸ｺﾞｼｯｸM-PRO" w:hAnsi="Arial" w:cs="Arial" w:hint="eastAsia"/>
          <w:b/>
          <w:color w:val="000000" w:themeColor="text1"/>
          <w:kern w:val="0"/>
          <w:szCs w:val="24"/>
        </w:rPr>
        <w:t>の多くにとって、量的なエビデンスは文字よりも図表のほうが理解しやすい</w:t>
      </w:r>
    </w:p>
    <w:p w:rsidR="00C52643" w:rsidRPr="00621B74" w:rsidRDefault="00C52643"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Most readers grasp quantitative evidence more easily in tables, charts, and graphs than they do in words.</w:t>
      </w:r>
      <w:r w:rsidR="00FD174C" w:rsidRPr="00621B74">
        <w:rPr>
          <w:rFonts w:ascii="HG丸ｺﾞｼｯｸM-PRO" w:eastAsia="HG丸ｺﾞｼｯｸM-PRO" w:hAnsi="Arial" w:cs="Arial" w:hint="eastAsia"/>
          <w:color w:val="000000" w:themeColor="text1"/>
          <w:kern w:val="0"/>
          <w:szCs w:val="24"/>
        </w:rPr>
        <w:t>（p.213）</w:t>
      </w:r>
    </w:p>
    <w:p w:rsidR="00C52643" w:rsidRPr="00621B74" w:rsidRDefault="00C52643"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bdr w:val="single" w:sz="4" w:space="0" w:color="auto"/>
        </w:rPr>
        <w:t>BUT</w:t>
      </w:r>
      <w:r w:rsidRPr="00621B74">
        <w:rPr>
          <w:rFonts w:ascii="HG丸ｺﾞｼｯｸM-PRO" w:eastAsia="HG丸ｺﾞｼｯｸM-PRO" w:hAnsi="Arial" w:cs="Arial" w:hint="eastAsia"/>
          <w:b/>
          <w:color w:val="000000" w:themeColor="text1"/>
          <w:kern w:val="0"/>
          <w:szCs w:val="24"/>
        </w:rPr>
        <w:t xml:space="preserve"> 主張の正しさを証明するためにエビデンスを歪めてはいけない</w:t>
      </w:r>
    </w:p>
    <w:p w:rsidR="00C52643" w:rsidRPr="00621B74" w:rsidRDefault="00FD174C"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shd w:val="pct15" w:color="auto" w:fill="FFFFFF"/>
        </w:rPr>
        <w:t>Do not distort the image of the data to make your point.</w:t>
      </w:r>
      <w:r w:rsidRPr="00621B74">
        <w:rPr>
          <w:rFonts w:ascii="HG丸ｺﾞｼｯｸM-PRO" w:eastAsia="HG丸ｺﾞｼｯｸM-PRO" w:hAnsi="Arial" w:cs="Arial" w:hint="eastAsia"/>
          <w:color w:val="000000" w:themeColor="text1"/>
          <w:kern w:val="0"/>
          <w:szCs w:val="24"/>
        </w:rPr>
        <w:t>（p.226）</w:t>
      </w:r>
    </w:p>
    <w:p w:rsidR="00C52643" w:rsidRPr="00621B74" w:rsidRDefault="00C52643" w:rsidP="0044521A">
      <w:pPr>
        <w:widowControl/>
        <w:jc w:val="left"/>
        <w:rPr>
          <w:rFonts w:ascii="HG丸ｺﾞｼｯｸM-PRO" w:eastAsia="HG丸ｺﾞｼｯｸM-PRO" w:hAnsi="Arial" w:cs="Arial"/>
          <w:color w:val="000000" w:themeColor="text1"/>
          <w:kern w:val="0"/>
          <w:szCs w:val="24"/>
        </w:rPr>
      </w:pPr>
    </w:p>
    <w:p w:rsidR="001538A4" w:rsidRPr="00621B74" w:rsidRDefault="001538A4" w:rsidP="0044521A">
      <w:pPr>
        <w:widowControl/>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rPr>
        <w:lastRenderedPageBreak/>
        <w:t>⇒</w:t>
      </w:r>
      <w:r w:rsidR="00EE1D73" w:rsidRPr="00621B74">
        <w:rPr>
          <w:rFonts w:ascii="HG丸ｺﾞｼｯｸM-PRO" w:eastAsia="HG丸ｺﾞｼｯｸM-PRO" w:hAnsi="Arial" w:cs="Arial" w:hint="eastAsia"/>
          <w:color w:val="000000" w:themeColor="text1"/>
          <w:kern w:val="0"/>
          <w:szCs w:val="24"/>
        </w:rPr>
        <w:t>(論文の中で)</w:t>
      </w:r>
      <w:r w:rsidRPr="00621B74">
        <w:rPr>
          <w:rFonts w:ascii="HG丸ｺﾞｼｯｸM-PRO" w:eastAsia="HG丸ｺﾞｼｯｸM-PRO" w:hAnsi="Arial" w:cs="Arial" w:hint="eastAsia"/>
          <w:color w:val="000000" w:themeColor="text1"/>
          <w:kern w:val="0"/>
          <w:szCs w:val="24"/>
        </w:rPr>
        <w:t>自分の主張を読者に理解してもらうためには、</w:t>
      </w:r>
    </w:p>
    <w:tbl>
      <w:tblPr>
        <w:tblStyle w:val="a4"/>
        <w:tblW w:w="0" w:type="auto"/>
        <w:tblLook w:val="04A0"/>
      </w:tblPr>
      <w:tblGrid>
        <w:gridCol w:w="9944"/>
      </w:tblGrid>
      <w:tr w:rsidR="00EE1D73" w:rsidRPr="00621B74" w:rsidTr="004B6574">
        <w:trPr>
          <w:trHeight w:val="620"/>
        </w:trPr>
        <w:tc>
          <w:tcPr>
            <w:tcW w:w="9944" w:type="dxa"/>
            <w:vAlign w:val="center"/>
          </w:tcPr>
          <w:p w:rsidR="00EE1D73" w:rsidRPr="00621B74" w:rsidRDefault="001803A6" w:rsidP="004B6574">
            <w:pPr>
              <w:widowControl/>
              <w:jc w:val="center"/>
              <w:rPr>
                <w:rFonts w:ascii="HG丸ｺﾞｼｯｸM-PRO" w:eastAsia="HG丸ｺﾞｼｯｸM-PRO" w:hAnsi="Arial" w:cs="Arial"/>
                <w:color w:val="000000" w:themeColor="text1"/>
                <w:kern w:val="0"/>
                <w:szCs w:val="24"/>
              </w:rPr>
            </w:pPr>
            <w:r w:rsidRPr="001803A6">
              <w:rPr>
                <w:rFonts w:ascii="HG丸ｺﾞｼｯｸM-PRO" w:eastAsia="HG丸ｺﾞｼｯｸM-PRO" w:hAnsi="Arial" w:cs="Arial"/>
                <w:noProof/>
                <w:color w:val="000000" w:themeColor="text1"/>
                <w:kern w:val="0"/>
                <w:sz w:val="22"/>
                <w:szCs w:val="24"/>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2" type="#_x0000_t38" style="position:absolute;left:0;text-align:left;margin-left:184.7pt;margin-top:29.35pt;width:61.3pt;height:30.05pt;flip:y;z-index:251661312" o:connectortype="curved" adj="23749,107748,-84110"/>
              </w:pict>
            </w:r>
            <w:r w:rsidRPr="001803A6">
              <w:rPr>
                <w:rFonts w:ascii="HG丸ｺﾞｼｯｸM-PRO" w:eastAsia="HG丸ｺﾞｼｯｸM-PRO" w:hAnsi="Arial" w:cs="Arial"/>
                <w:noProof/>
                <w:color w:val="000000" w:themeColor="text1"/>
                <w:kern w:val="0"/>
                <w:sz w:val="28"/>
                <w:szCs w:val="24"/>
              </w:rPr>
              <w:pict>
                <v:shape id="_x0000_s1031" type="#_x0000_t38" style="position:absolute;left:0;text-align:left;margin-left:32.25pt;margin-top:29.35pt;width:58.6pt;height:29.9pt;z-index:251660288" o:connectortype="curved" adj="-1087,-86581,-31792"/>
              </w:pict>
            </w:r>
            <w:r w:rsidR="004B6574" w:rsidRPr="00621B74">
              <w:rPr>
                <w:rFonts w:ascii="HG丸ｺﾞｼｯｸM-PRO" w:eastAsia="HG丸ｺﾞｼｯｸM-PRO" w:hAnsi="Arial" w:cs="Arial" w:hint="eastAsia"/>
                <w:color w:val="000000" w:themeColor="text1"/>
                <w:kern w:val="0"/>
                <w:sz w:val="28"/>
                <w:szCs w:val="24"/>
              </w:rPr>
              <w:t>主張　　⇔</w:t>
            </w:r>
            <w:r w:rsidR="004B6574" w:rsidRPr="00621B74">
              <w:rPr>
                <w:rFonts w:ascii="HG丸ｺﾞｼｯｸM-PRO" w:eastAsia="HG丸ｺﾞｼｯｸM-PRO" w:hAnsi="Arial" w:cs="Arial" w:hint="eastAsia"/>
                <w:color w:val="000000" w:themeColor="text1"/>
                <w:kern w:val="0"/>
                <w:sz w:val="22"/>
                <w:szCs w:val="24"/>
              </w:rPr>
              <w:t xml:space="preserve">　　</w:t>
            </w:r>
            <w:r w:rsidR="004B6574" w:rsidRPr="00621B74">
              <w:rPr>
                <w:rFonts w:ascii="HG丸ｺﾞｼｯｸM-PRO" w:eastAsia="HG丸ｺﾞｼｯｸM-PRO" w:hAnsi="Arial" w:cs="Arial" w:hint="eastAsia"/>
                <w:color w:val="000000" w:themeColor="text1"/>
                <w:kern w:val="0"/>
                <w:sz w:val="22"/>
                <w:szCs w:val="24"/>
                <w:shd w:val="pct15" w:color="auto" w:fill="FFFFFF"/>
              </w:rPr>
              <w:t>なぜなら</w:t>
            </w:r>
            <w:r w:rsidR="004B6574" w:rsidRPr="00621B74">
              <w:rPr>
                <w:rFonts w:ascii="HG丸ｺﾞｼｯｸM-PRO" w:eastAsia="HG丸ｺﾞｼｯｸM-PRO" w:hAnsi="Arial" w:cs="Arial" w:hint="eastAsia"/>
                <w:color w:val="000000" w:themeColor="text1"/>
                <w:kern w:val="0"/>
                <w:sz w:val="22"/>
                <w:szCs w:val="24"/>
              </w:rPr>
              <w:t xml:space="preserve">　　</w:t>
            </w:r>
            <w:r w:rsidR="004B6574" w:rsidRPr="00621B74">
              <w:rPr>
                <w:rFonts w:ascii="HG丸ｺﾞｼｯｸM-PRO" w:eastAsia="HG丸ｺﾞｼｯｸM-PRO" w:hAnsi="Arial" w:cs="Arial" w:hint="eastAsia"/>
                <w:color w:val="000000" w:themeColor="text1"/>
                <w:kern w:val="0"/>
                <w:sz w:val="28"/>
                <w:szCs w:val="24"/>
              </w:rPr>
              <w:t>⇔　　理由　　⇔</w:t>
            </w:r>
            <w:r w:rsidR="004B6574" w:rsidRPr="00621B74">
              <w:rPr>
                <w:rFonts w:ascii="HG丸ｺﾞｼｯｸM-PRO" w:eastAsia="HG丸ｺﾞｼｯｸM-PRO" w:hAnsi="Arial" w:cs="Arial" w:hint="eastAsia"/>
                <w:color w:val="000000" w:themeColor="text1"/>
                <w:kern w:val="0"/>
                <w:sz w:val="22"/>
                <w:szCs w:val="24"/>
              </w:rPr>
              <w:t xml:space="preserve">　　</w:t>
            </w:r>
            <w:r w:rsidR="004B6574" w:rsidRPr="00621B74">
              <w:rPr>
                <w:rFonts w:ascii="HG丸ｺﾞｼｯｸM-PRO" w:eastAsia="HG丸ｺﾞｼｯｸM-PRO" w:hAnsi="Arial" w:cs="Arial" w:hint="eastAsia"/>
                <w:color w:val="000000" w:themeColor="text1"/>
                <w:kern w:val="0"/>
                <w:sz w:val="22"/>
                <w:szCs w:val="24"/>
                <w:shd w:val="pct15" w:color="auto" w:fill="FFFFFF"/>
              </w:rPr>
              <w:t>基づく</w:t>
            </w:r>
            <w:r w:rsidR="004B6574" w:rsidRPr="00621B74">
              <w:rPr>
                <w:rFonts w:ascii="HG丸ｺﾞｼｯｸM-PRO" w:eastAsia="HG丸ｺﾞｼｯｸM-PRO" w:hAnsi="Arial" w:cs="Arial" w:hint="eastAsia"/>
                <w:color w:val="000000" w:themeColor="text1"/>
                <w:kern w:val="0"/>
                <w:sz w:val="22"/>
                <w:szCs w:val="24"/>
              </w:rPr>
              <w:t xml:space="preserve">　　</w:t>
            </w:r>
            <w:r w:rsidR="004B6574" w:rsidRPr="00621B74">
              <w:rPr>
                <w:rFonts w:ascii="HG丸ｺﾞｼｯｸM-PRO" w:eastAsia="HG丸ｺﾞｼｯｸM-PRO" w:hAnsi="Arial" w:cs="Arial" w:hint="eastAsia"/>
                <w:color w:val="000000" w:themeColor="text1"/>
                <w:kern w:val="0"/>
                <w:sz w:val="28"/>
                <w:szCs w:val="24"/>
              </w:rPr>
              <w:t>⇔エビデンス</w:t>
            </w:r>
          </w:p>
        </w:tc>
      </w:tr>
    </w:tbl>
    <w:p w:rsidR="004B6574" w:rsidRPr="00621B74" w:rsidRDefault="001803A6" w:rsidP="001538A4">
      <w:pPr>
        <w:widowControl/>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noProof/>
          <w:color w:val="000000" w:themeColor="text1"/>
          <w:kern w:val="0"/>
          <w:szCs w:val="24"/>
        </w:rPr>
        <w:pict>
          <v:roundrect id="_x0000_s1029" style="position:absolute;margin-left:90.75pt;margin-top:10.25pt;width:93.75pt;height:24.75pt;z-index:251659264;mso-position-horizontal-relative:text;mso-position-vertical-relative:text" arcsize="10923f">
            <v:textbox inset="5.85pt,.7pt,5.85pt,.7pt">
              <w:txbxContent>
                <w:p w:rsidR="00C53389" w:rsidRPr="004B6574" w:rsidRDefault="00C53389" w:rsidP="004B6574">
                  <w:pPr>
                    <w:jc w:val="center"/>
                    <w:rPr>
                      <w:rFonts w:ascii="HG丸ｺﾞｼｯｸM-PRO" w:eastAsia="HG丸ｺﾞｼｯｸM-PRO"/>
                      <w:sz w:val="24"/>
                    </w:rPr>
                  </w:pPr>
                  <w:r w:rsidRPr="004B6574">
                    <w:rPr>
                      <w:rFonts w:ascii="HG丸ｺﾞｼｯｸM-PRO" w:eastAsia="HG丸ｺﾞｼｯｸM-PRO" w:hint="eastAsia"/>
                      <w:sz w:val="24"/>
                    </w:rPr>
                    <w:t>論理付け</w:t>
                  </w:r>
                </w:p>
              </w:txbxContent>
            </v:textbox>
          </v:roundrect>
        </w:pict>
      </w:r>
    </w:p>
    <w:p w:rsidR="001538A4" w:rsidRPr="00621B74" w:rsidRDefault="001538A4" w:rsidP="001538A4">
      <w:pPr>
        <w:widowControl/>
        <w:jc w:val="left"/>
        <w:rPr>
          <w:rFonts w:ascii="HG丸ｺﾞｼｯｸM-PRO" w:eastAsia="HG丸ｺﾞｼｯｸM-PRO" w:hAnsi="Arial" w:cs="Arial"/>
          <w:color w:val="000000" w:themeColor="text1"/>
          <w:kern w:val="0"/>
          <w:szCs w:val="24"/>
        </w:rPr>
      </w:pPr>
    </w:p>
    <w:p w:rsidR="004B6574" w:rsidRPr="00621B74" w:rsidRDefault="004B6574" w:rsidP="001538A4">
      <w:pPr>
        <w:widowControl/>
        <w:jc w:val="left"/>
        <w:rPr>
          <w:rFonts w:ascii="HG丸ｺﾞｼｯｸM-PRO" w:eastAsia="HG丸ｺﾞｼｯｸM-PRO" w:hAnsi="Arial" w:cs="Arial"/>
          <w:color w:val="000000" w:themeColor="text1"/>
          <w:kern w:val="0"/>
          <w:szCs w:val="24"/>
        </w:rPr>
      </w:pPr>
    </w:p>
    <w:p w:rsidR="004B6574" w:rsidRPr="00621B74" w:rsidRDefault="001803A6" w:rsidP="001538A4">
      <w:pPr>
        <w:widowControl/>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noProof/>
          <w:color w:val="000000" w:themeColor="text1"/>
          <w:kern w:val="0"/>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4" type="#_x0000_t106" style="position:absolute;margin-left:73.5pt;margin-top:9.5pt;width:403.5pt;height:60pt;z-index:251662336" adj="13664,-21330">
            <v:textbox inset="5.85pt,.7pt,5.85pt,.7pt">
              <w:txbxContent>
                <w:p w:rsidR="00C53389" w:rsidRDefault="00C53389" w:rsidP="004B6574">
                  <w:pPr>
                    <w:jc w:val="center"/>
                    <w:rPr>
                      <w:rFonts w:ascii="HG丸ｺﾞｼｯｸM-PRO" w:eastAsia="HG丸ｺﾞｼｯｸM-PRO"/>
                      <w:sz w:val="20"/>
                    </w:rPr>
                  </w:pPr>
                  <w:r>
                    <w:rPr>
                      <w:rFonts w:ascii="HG丸ｺﾞｼｯｸM-PRO" w:eastAsia="HG丸ｺﾞｼｯｸM-PRO" w:hint="eastAsia"/>
                      <w:sz w:val="20"/>
                    </w:rPr>
                    <w:t>理由とエビデンスは適切？</w:t>
                  </w:r>
                </w:p>
                <w:p w:rsidR="00C53389" w:rsidRPr="004B6574" w:rsidRDefault="00C53389" w:rsidP="004B6574">
                  <w:pPr>
                    <w:jc w:val="center"/>
                    <w:rPr>
                      <w:rFonts w:ascii="HG丸ｺﾞｼｯｸM-PRO" w:eastAsia="HG丸ｺﾞｼｯｸM-PRO"/>
                      <w:sz w:val="20"/>
                    </w:rPr>
                  </w:pPr>
                  <w:r>
                    <w:rPr>
                      <w:rFonts w:ascii="HG丸ｺﾞｼｯｸM-PRO" w:eastAsia="HG丸ｺﾞｼｯｸM-PRO" w:hint="eastAsia"/>
                      <w:sz w:val="20"/>
                    </w:rPr>
                    <w:t>読者のしうる質問や反駁に対する応答はしてる？</w:t>
                  </w:r>
                </w:p>
                <w:p w:rsidR="00C53389" w:rsidRPr="004B6574" w:rsidRDefault="00C53389"/>
              </w:txbxContent>
            </v:textbox>
          </v:shape>
        </w:pict>
      </w:r>
    </w:p>
    <w:p w:rsidR="004B6574" w:rsidRPr="00621B74" w:rsidRDefault="004B6574" w:rsidP="001538A4">
      <w:pPr>
        <w:widowControl/>
        <w:jc w:val="left"/>
        <w:rPr>
          <w:rFonts w:ascii="HG丸ｺﾞｼｯｸM-PRO" w:eastAsia="HG丸ｺﾞｼｯｸM-PRO" w:hAnsi="Arial" w:cs="Arial"/>
          <w:color w:val="000000" w:themeColor="text1"/>
          <w:kern w:val="0"/>
          <w:szCs w:val="24"/>
        </w:rPr>
      </w:pPr>
    </w:p>
    <w:p w:rsidR="004B6574" w:rsidRPr="00621B74" w:rsidRDefault="004B6574" w:rsidP="001538A4">
      <w:pPr>
        <w:widowControl/>
        <w:jc w:val="left"/>
        <w:rPr>
          <w:rFonts w:ascii="HG丸ｺﾞｼｯｸM-PRO" w:eastAsia="HG丸ｺﾞｼｯｸM-PRO" w:hAnsi="Arial" w:cs="Arial"/>
          <w:color w:val="000000" w:themeColor="text1"/>
          <w:kern w:val="0"/>
          <w:szCs w:val="24"/>
        </w:rPr>
      </w:pPr>
    </w:p>
    <w:p w:rsidR="004B6574" w:rsidRPr="00621B74" w:rsidRDefault="004B6574" w:rsidP="001538A4">
      <w:pPr>
        <w:widowControl/>
        <w:jc w:val="left"/>
        <w:rPr>
          <w:rFonts w:ascii="HG丸ｺﾞｼｯｸM-PRO" w:eastAsia="HG丸ｺﾞｼｯｸM-PRO" w:hAnsi="Arial" w:cs="Arial"/>
          <w:color w:val="000000" w:themeColor="text1"/>
          <w:kern w:val="0"/>
          <w:szCs w:val="24"/>
        </w:rPr>
      </w:pPr>
    </w:p>
    <w:p w:rsidR="001538A4" w:rsidRPr="00621B74" w:rsidRDefault="001538A4" w:rsidP="001538A4">
      <w:pPr>
        <w:widowControl/>
        <w:jc w:val="righ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rPr>
        <w:t>が必要である。</w:t>
      </w:r>
    </w:p>
    <w:p w:rsidR="001538A4" w:rsidRPr="00621B74" w:rsidRDefault="001538A4" w:rsidP="0044521A">
      <w:pPr>
        <w:widowControl/>
        <w:jc w:val="left"/>
        <w:rPr>
          <w:rFonts w:ascii="HG丸ｺﾞｼｯｸM-PRO" w:eastAsia="HG丸ｺﾞｼｯｸM-PRO" w:hAnsi="Arial" w:cs="Arial"/>
          <w:color w:val="000000" w:themeColor="text1"/>
          <w:kern w:val="0"/>
          <w:szCs w:val="24"/>
        </w:rPr>
      </w:pPr>
    </w:p>
    <w:p w:rsidR="005A26F4" w:rsidRPr="00621B74" w:rsidRDefault="001538A4" w:rsidP="0044521A">
      <w:pPr>
        <w:widowControl/>
        <w:jc w:val="left"/>
        <w:rPr>
          <w:rFonts w:ascii="HG丸ｺﾞｼｯｸM-PRO" w:eastAsia="HG丸ｺﾞｼｯｸM-PRO" w:hAnsi="Arial" w:cs="Arial"/>
          <w:b/>
          <w:color w:val="000000" w:themeColor="text1"/>
          <w:kern w:val="0"/>
          <w:szCs w:val="24"/>
        </w:rPr>
      </w:pPr>
      <w:r w:rsidRPr="00621B74">
        <w:rPr>
          <w:rFonts w:ascii="HG丸ｺﾞｼｯｸM-PRO" w:eastAsia="HG丸ｺﾞｼｯｸM-PRO" w:hAnsi="Arial" w:cs="Arial" w:hint="eastAsia"/>
          <w:b/>
          <w:color w:val="000000" w:themeColor="text1"/>
          <w:kern w:val="0"/>
          <w:szCs w:val="24"/>
        </w:rPr>
        <w:t>⇒では、以上の点を意識した上で、以下の設定で読者</w:t>
      </w:r>
      <w:r w:rsidR="005A26F4">
        <w:rPr>
          <w:rFonts w:ascii="HG丸ｺﾞｼｯｸM-PRO" w:eastAsia="HG丸ｺﾞｼｯｸM-PRO" w:hAnsi="Arial" w:cs="Arial" w:hint="eastAsia"/>
          <w:b/>
          <w:color w:val="000000" w:themeColor="text1"/>
          <w:kern w:val="0"/>
          <w:szCs w:val="24"/>
        </w:rPr>
        <w:t>の理解を得られる主張にするにはどうしたらいいか。班で提示している資料を参考にして、どのような理由とエビデンスが示せるか考えてみましょう！</w:t>
      </w:r>
    </w:p>
    <w:p w:rsidR="001538A4" w:rsidRPr="00621B74" w:rsidRDefault="001538A4" w:rsidP="0044521A">
      <w:pPr>
        <w:widowControl/>
        <w:jc w:val="left"/>
        <w:rPr>
          <w:rFonts w:ascii="HG丸ｺﾞｼｯｸM-PRO" w:eastAsia="HG丸ｺﾞｼｯｸM-PRO" w:hAnsi="Arial" w:cs="Arial"/>
          <w:color w:val="000000" w:themeColor="text1"/>
          <w:kern w:val="0"/>
          <w:szCs w:val="24"/>
        </w:rPr>
      </w:pPr>
    </w:p>
    <w:p w:rsidR="00EE1D73" w:rsidRDefault="00EE1D73" w:rsidP="0044521A">
      <w:pPr>
        <w:widowControl/>
        <w:jc w:val="left"/>
        <w:rPr>
          <w:rFonts w:ascii="HG丸ｺﾞｼｯｸM-PRO" w:eastAsia="HG丸ｺﾞｼｯｸM-PRO" w:hAnsi="Arial" w:cs="Arial"/>
          <w:color w:val="000000" w:themeColor="text1"/>
          <w:kern w:val="0"/>
          <w:szCs w:val="24"/>
        </w:rPr>
      </w:pPr>
    </w:p>
    <w:p w:rsidR="0005251F" w:rsidRPr="00621B74" w:rsidRDefault="0005251F" w:rsidP="0044521A">
      <w:pPr>
        <w:widowControl/>
        <w:jc w:val="left"/>
        <w:rPr>
          <w:rFonts w:ascii="HG丸ｺﾞｼｯｸM-PRO" w:eastAsia="HG丸ｺﾞｼｯｸM-PRO" w:hAnsi="Arial" w:cs="Arial"/>
          <w:color w:val="000000" w:themeColor="text1"/>
          <w:kern w:val="0"/>
          <w:szCs w:val="24"/>
        </w:rPr>
      </w:pPr>
    </w:p>
    <w:p w:rsidR="0044521A" w:rsidRPr="00621B74" w:rsidRDefault="0044521A" w:rsidP="0044521A">
      <w:pPr>
        <w:widowControl/>
        <w:jc w:val="left"/>
        <w:rPr>
          <w:rFonts w:ascii="HG丸ｺﾞｼｯｸM-PRO" w:eastAsia="HG丸ｺﾞｼｯｸM-PRO" w:hAnsi="ＭＳ Ｐゴシック" w:cs="ＭＳ Ｐゴシック"/>
          <w:color w:val="000000" w:themeColor="text1"/>
          <w:kern w:val="0"/>
          <w:szCs w:val="24"/>
        </w:rPr>
      </w:pPr>
      <w:r w:rsidRPr="00621B74">
        <w:rPr>
          <w:rFonts w:ascii="HG丸ｺﾞｼｯｸM-PRO" w:eastAsia="HG丸ｺﾞｼｯｸM-PRO" w:hAnsi="Arial" w:cs="Arial" w:hint="eastAsia"/>
          <w:color w:val="000000" w:themeColor="text1"/>
          <w:kern w:val="0"/>
          <w:szCs w:val="24"/>
          <w:shd w:val="clear" w:color="auto" w:fill="FFFFFF"/>
        </w:rPr>
        <w:t>［設定］</w:t>
      </w:r>
    </w:p>
    <w:p w:rsidR="0044521A" w:rsidRPr="00621B74" w:rsidRDefault="00EE1D73" w:rsidP="0044521A">
      <w:pPr>
        <w:widowControl/>
        <w:jc w:val="left"/>
        <w:rPr>
          <w:rFonts w:ascii="HG丸ｺﾞｼｯｸM-PRO" w:eastAsia="HG丸ｺﾞｼｯｸM-PRO" w:hAnsi="Arial" w:cs="Arial"/>
          <w:color w:val="000000" w:themeColor="text1"/>
          <w:kern w:val="0"/>
          <w:szCs w:val="24"/>
          <w:bdr w:val="single" w:sz="4" w:space="0" w:color="auto"/>
          <w:shd w:val="pct15" w:color="auto" w:fill="FFFFFF"/>
        </w:rPr>
      </w:pPr>
      <w:r w:rsidRPr="00621B74">
        <w:rPr>
          <w:rFonts w:ascii="HG丸ｺﾞｼｯｸM-PRO" w:eastAsia="HG丸ｺﾞｼｯｸM-PRO" w:hAnsi="Arial" w:cs="Arial" w:hint="eastAsia"/>
          <w:color w:val="000000" w:themeColor="text1"/>
          <w:kern w:val="0"/>
          <w:szCs w:val="24"/>
          <w:bdr w:val="single" w:sz="4" w:space="0" w:color="auto"/>
          <w:shd w:val="pct15" w:color="auto" w:fill="FFFFFF"/>
        </w:rPr>
        <w:t>問題意識</w:t>
      </w:r>
    </w:p>
    <w:p w:rsidR="00866847" w:rsidRDefault="005A26F4" w:rsidP="006F1A39">
      <w:pPr>
        <w:widowControl/>
        <w:jc w:val="left"/>
        <w:rPr>
          <w:rFonts w:ascii="HG丸ｺﾞｼｯｸM-PRO" w:eastAsia="HG丸ｺﾞｼｯｸM-PRO" w:hAnsi="Arial" w:cs="Arial"/>
          <w:color w:val="000000" w:themeColor="text1"/>
          <w:szCs w:val="21"/>
          <w:shd w:val="clear" w:color="auto" w:fill="FFFFFF"/>
        </w:rPr>
      </w:pPr>
      <w:r>
        <w:rPr>
          <w:rFonts w:ascii="HG丸ｺﾞｼｯｸM-PRO" w:eastAsia="HG丸ｺﾞｼｯｸM-PRO" w:hAnsi="Arial" w:cs="Arial" w:hint="eastAsia"/>
          <w:color w:val="000000" w:themeColor="text1"/>
          <w:szCs w:val="21"/>
          <w:shd w:val="clear" w:color="auto" w:fill="FFFFFF"/>
        </w:rPr>
        <w:t>学習指導要領の改正により、脱ゆとりになったことでゆとり教育のメリットが失われ得る</w:t>
      </w:r>
      <w:r w:rsidR="00DB57DE">
        <w:rPr>
          <w:rStyle w:val="ab"/>
          <w:rFonts w:ascii="HG丸ｺﾞｼｯｸM-PRO" w:eastAsia="HG丸ｺﾞｼｯｸM-PRO" w:hAnsi="Arial" w:cs="Arial"/>
          <w:color w:val="000000" w:themeColor="text1"/>
          <w:kern w:val="0"/>
          <w:szCs w:val="24"/>
        </w:rPr>
        <w:footnoteReference w:id="1"/>
      </w:r>
    </w:p>
    <w:p w:rsidR="005A26F4" w:rsidRPr="00621B74" w:rsidRDefault="005A26F4" w:rsidP="006F1A39">
      <w:pPr>
        <w:widowControl/>
        <w:jc w:val="left"/>
        <w:rPr>
          <w:rFonts w:ascii="HG丸ｺﾞｼｯｸM-PRO" w:eastAsia="HG丸ｺﾞｼｯｸM-PRO" w:hAnsi="Arial" w:cs="Arial"/>
          <w:color w:val="000000" w:themeColor="text1"/>
          <w:szCs w:val="21"/>
          <w:shd w:val="clear" w:color="auto" w:fill="FFFFFF"/>
        </w:rPr>
      </w:pPr>
    </w:p>
    <w:p w:rsidR="0044521A" w:rsidRPr="00621B74" w:rsidRDefault="00EE1D73" w:rsidP="0044521A">
      <w:pPr>
        <w:widowControl/>
        <w:jc w:val="left"/>
        <w:rPr>
          <w:rFonts w:ascii="HG丸ｺﾞｼｯｸM-PRO" w:eastAsia="HG丸ｺﾞｼｯｸM-PRO" w:hAnsi="Arial" w:cs="Arial"/>
          <w:color w:val="000000" w:themeColor="text1"/>
          <w:kern w:val="0"/>
          <w:szCs w:val="24"/>
          <w:bdr w:val="single" w:sz="4" w:space="0" w:color="auto"/>
          <w:shd w:val="pct15" w:color="auto" w:fill="FFFFFF"/>
        </w:rPr>
      </w:pPr>
      <w:r w:rsidRPr="00621B74">
        <w:rPr>
          <w:rFonts w:ascii="HG丸ｺﾞｼｯｸM-PRO" w:eastAsia="HG丸ｺﾞｼｯｸM-PRO" w:hAnsi="Arial" w:cs="Arial" w:hint="eastAsia"/>
          <w:color w:val="000000" w:themeColor="text1"/>
          <w:kern w:val="0"/>
          <w:szCs w:val="24"/>
          <w:bdr w:val="single" w:sz="4" w:space="0" w:color="auto"/>
          <w:shd w:val="pct15" w:color="auto" w:fill="FFFFFF"/>
        </w:rPr>
        <w:t>主張したいこと</w:t>
      </w:r>
    </w:p>
    <w:p w:rsidR="00BD0205" w:rsidRDefault="005A26F4" w:rsidP="005A26F4">
      <w:pPr>
        <w:widowControl/>
        <w:shd w:val="clear" w:color="auto" w:fill="FFFFFF"/>
        <w:jc w:val="left"/>
        <w:rPr>
          <w:rFonts w:ascii="HG丸ｺﾞｼｯｸM-PRO" w:eastAsia="HG丸ｺﾞｼｯｸM-PRO" w:hAnsi="Arial" w:cs="Arial"/>
          <w:color w:val="000000" w:themeColor="text1"/>
          <w:kern w:val="0"/>
          <w:szCs w:val="21"/>
        </w:rPr>
      </w:pPr>
      <w:r>
        <w:rPr>
          <w:rFonts w:ascii="HG丸ｺﾞｼｯｸM-PRO" w:eastAsia="HG丸ｺﾞｼｯｸM-PRO" w:hAnsi="Arial" w:cs="Arial" w:hint="eastAsia"/>
          <w:color w:val="000000" w:themeColor="text1"/>
          <w:kern w:val="0"/>
          <w:szCs w:val="21"/>
        </w:rPr>
        <w:t>ゆとり教育のメリット（授業内容の軽減、総合的な学習の時間の設置による児童生徒が自ら学ぶことが可能な自由時間の確保）を維持するべきである。</w:t>
      </w:r>
    </w:p>
    <w:p w:rsidR="005A26F4" w:rsidRPr="00621B74" w:rsidRDefault="005A26F4" w:rsidP="005A26F4">
      <w:pPr>
        <w:widowControl/>
        <w:shd w:val="clear" w:color="auto" w:fill="FFFFFF"/>
        <w:jc w:val="left"/>
        <w:rPr>
          <w:rFonts w:ascii="HG丸ｺﾞｼｯｸM-PRO" w:eastAsia="HG丸ｺﾞｼｯｸM-PRO" w:hAnsi="Arial" w:cs="Arial"/>
          <w:color w:val="000000" w:themeColor="text1"/>
          <w:kern w:val="0"/>
          <w:szCs w:val="21"/>
        </w:rPr>
      </w:pPr>
    </w:p>
    <w:p w:rsidR="00EE1D73" w:rsidRPr="00C56A64" w:rsidRDefault="00EE1D73" w:rsidP="0044521A">
      <w:pPr>
        <w:widowControl/>
        <w:jc w:val="left"/>
        <w:rPr>
          <w:rFonts w:ascii="HG丸ｺﾞｼｯｸM-PRO" w:eastAsia="HG丸ｺﾞｼｯｸM-PRO" w:hAnsi="Arial" w:cs="Arial"/>
          <w:color w:val="000000" w:themeColor="text1"/>
          <w:kern w:val="0"/>
          <w:szCs w:val="24"/>
        </w:rPr>
      </w:pPr>
      <w:r w:rsidRPr="00C56A64">
        <w:rPr>
          <w:rFonts w:ascii="HG丸ｺﾞｼｯｸM-PRO" w:eastAsia="HG丸ｺﾞｼｯｸM-PRO" w:hAnsi="Arial" w:cs="Arial" w:hint="eastAsia"/>
          <w:color w:val="000000" w:themeColor="text1"/>
          <w:kern w:val="0"/>
          <w:szCs w:val="24"/>
        </w:rPr>
        <w:t>[理由/エビデンスの材料]</w:t>
      </w:r>
    </w:p>
    <w:p w:rsidR="00BD0205" w:rsidRPr="00C56A64" w:rsidRDefault="00EE1D73" w:rsidP="00BD0205">
      <w:pPr>
        <w:widowControl/>
        <w:jc w:val="left"/>
        <w:rPr>
          <w:rFonts w:ascii="HG丸ｺﾞｼｯｸM-PRO" w:eastAsia="HG丸ｺﾞｼｯｸM-PRO" w:hAnsi="Arial" w:cs="Arial"/>
          <w:color w:val="000000" w:themeColor="text1"/>
          <w:kern w:val="0"/>
          <w:szCs w:val="24"/>
          <w:bdr w:val="single" w:sz="4" w:space="0" w:color="auto"/>
          <w:shd w:val="pct15" w:color="auto" w:fill="FFFFFF"/>
        </w:rPr>
      </w:pPr>
      <w:r w:rsidRPr="00C56A64">
        <w:rPr>
          <w:rFonts w:ascii="HG丸ｺﾞｼｯｸM-PRO" w:eastAsia="HG丸ｺﾞｼｯｸM-PRO" w:hAnsi="Arial" w:cs="Arial" w:hint="eastAsia"/>
          <w:color w:val="000000" w:themeColor="text1"/>
          <w:kern w:val="0"/>
          <w:szCs w:val="24"/>
          <w:bdr w:val="single" w:sz="4" w:space="0" w:color="auto"/>
          <w:shd w:val="pct15" w:color="auto" w:fill="FFFFFF"/>
        </w:rPr>
        <w:t>考えてみた理由</w:t>
      </w:r>
    </w:p>
    <w:p w:rsidR="00BD0205" w:rsidRPr="00C56A64" w:rsidRDefault="008F7F0F" w:rsidP="00BD0205">
      <w:pPr>
        <w:pStyle w:val="a3"/>
        <w:widowControl/>
        <w:numPr>
          <w:ilvl w:val="0"/>
          <w:numId w:val="10"/>
        </w:numPr>
        <w:ind w:leftChars="0"/>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ゆとり教育時には子どもの自由時間が確保されていたから</w:t>
      </w:r>
    </w:p>
    <w:p w:rsidR="00BD0205" w:rsidRPr="00C56A64" w:rsidRDefault="008F7F0F" w:rsidP="00BD0205">
      <w:pPr>
        <w:pStyle w:val="a3"/>
        <w:widowControl/>
        <w:numPr>
          <w:ilvl w:val="0"/>
          <w:numId w:val="10"/>
        </w:numPr>
        <w:ind w:leftChars="0"/>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現在行われている教育が知識偏重だから</w:t>
      </w:r>
    </w:p>
    <w:p w:rsidR="00BD0205" w:rsidRDefault="008F7F0F" w:rsidP="00BD0205">
      <w:pPr>
        <w:pStyle w:val="a3"/>
        <w:widowControl/>
        <w:numPr>
          <w:ilvl w:val="0"/>
          <w:numId w:val="10"/>
        </w:numPr>
        <w:ind w:leftChars="0"/>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現在のカリキュラムでは独自性が出せないから</w:t>
      </w:r>
    </w:p>
    <w:p w:rsidR="008C2518" w:rsidRPr="00122636" w:rsidRDefault="008C2518" w:rsidP="00122636">
      <w:pPr>
        <w:widowControl/>
        <w:jc w:val="left"/>
        <w:rPr>
          <w:rFonts w:ascii="HG丸ｺﾞｼｯｸM-PRO" w:eastAsia="HG丸ｺﾞｼｯｸM-PRO" w:hAnsi="Arial" w:cs="Arial"/>
          <w:color w:val="000000" w:themeColor="text1"/>
          <w:kern w:val="0"/>
          <w:szCs w:val="24"/>
        </w:rPr>
      </w:pPr>
    </w:p>
    <w:p w:rsidR="0044521A" w:rsidRPr="00C56A64" w:rsidRDefault="00EE1D73" w:rsidP="0044521A">
      <w:pPr>
        <w:widowControl/>
        <w:jc w:val="left"/>
        <w:rPr>
          <w:rFonts w:ascii="HG丸ｺﾞｼｯｸM-PRO" w:eastAsia="HG丸ｺﾞｼｯｸM-PRO" w:hAnsi="Arial" w:cs="Arial"/>
          <w:color w:val="000000" w:themeColor="text1"/>
          <w:kern w:val="0"/>
          <w:szCs w:val="24"/>
          <w:bdr w:val="single" w:sz="4" w:space="0" w:color="auto"/>
          <w:shd w:val="pct15" w:color="auto" w:fill="FFFFFF"/>
        </w:rPr>
      </w:pPr>
      <w:r w:rsidRPr="00C56A64">
        <w:rPr>
          <w:rFonts w:ascii="HG丸ｺﾞｼｯｸM-PRO" w:eastAsia="HG丸ｺﾞｼｯｸM-PRO" w:hAnsi="Arial" w:cs="Arial" w:hint="eastAsia"/>
          <w:color w:val="000000" w:themeColor="text1"/>
          <w:kern w:val="0"/>
          <w:szCs w:val="24"/>
          <w:bdr w:val="single" w:sz="4" w:space="0" w:color="auto"/>
          <w:shd w:val="pct15" w:color="auto" w:fill="FFFFFF"/>
        </w:rPr>
        <w:lastRenderedPageBreak/>
        <w:t>理由を元に集めてみたエビデンス</w:t>
      </w:r>
    </w:p>
    <w:p w:rsidR="00D43700" w:rsidRPr="00122636" w:rsidRDefault="00775B98" w:rsidP="00BD0205">
      <w:pPr>
        <w:pStyle w:val="a3"/>
        <w:widowControl/>
        <w:numPr>
          <w:ilvl w:val="0"/>
          <w:numId w:val="11"/>
        </w:numPr>
        <w:ind w:leftChars="0"/>
        <w:jc w:val="left"/>
        <w:rPr>
          <w:rFonts w:ascii="HG丸ｺﾞｼｯｸM-PRO" w:eastAsia="HG丸ｺﾞｼｯｸM-PRO" w:hAnsi="Arial" w:cs="Arial"/>
          <w:b/>
          <w:color w:val="000000" w:themeColor="text1"/>
          <w:kern w:val="0"/>
          <w:szCs w:val="24"/>
        </w:rPr>
      </w:pPr>
      <w:r>
        <w:rPr>
          <w:rFonts w:ascii="HG丸ｺﾞｼｯｸM-PRO" w:eastAsia="HG丸ｺﾞｼｯｸM-PRO" w:hAnsi="ＭＳ ゴシック" w:cs="ＭＳ ゴシック" w:hint="eastAsia"/>
          <w:b/>
          <w:color w:val="000000" w:themeColor="text1"/>
          <w:kern w:val="0"/>
          <w:szCs w:val="24"/>
        </w:rPr>
        <w:t>子どもたちの自由時間等に関するエビデンス</w:t>
      </w:r>
    </w:p>
    <w:p w:rsidR="00BD0205" w:rsidRPr="00C56A64" w:rsidRDefault="00BD0205" w:rsidP="00BD0205">
      <w:pPr>
        <w:pStyle w:val="a3"/>
        <w:widowControl/>
        <w:ind w:leftChars="0" w:left="360"/>
        <w:jc w:val="left"/>
        <w:rPr>
          <w:rFonts w:ascii="HG丸ｺﾞｼｯｸM-PRO" w:eastAsia="HG丸ｺﾞｼｯｸM-PRO"/>
          <w:color w:val="000000" w:themeColor="text1"/>
        </w:rPr>
      </w:pPr>
      <w:r w:rsidRPr="00C56A64">
        <w:rPr>
          <w:rFonts w:ascii="HG丸ｺﾞｼｯｸM-PRO" w:eastAsia="HG丸ｺﾞｼｯｸM-PRO" w:hAnsi="Arial" w:cs="Arial" w:hint="eastAsia"/>
          <w:color w:val="000000" w:themeColor="text1"/>
          <w:kern w:val="0"/>
          <w:szCs w:val="24"/>
        </w:rPr>
        <w:t>◆</w:t>
      </w:r>
      <w:r w:rsidR="00417B34" w:rsidRPr="00C56A64">
        <w:rPr>
          <w:rFonts w:ascii="HG丸ｺﾞｼｯｸM-PRO" w:eastAsia="HG丸ｺﾞｼｯｸM-PRO" w:hAnsi="Arial" w:cs="Arial" w:hint="eastAsia"/>
          <w:color w:val="000000" w:themeColor="text1"/>
          <w:kern w:val="0"/>
          <w:szCs w:val="24"/>
        </w:rPr>
        <w:t xml:space="preserve">1-1　</w:t>
      </w:r>
      <w:r w:rsidRPr="00C56A64">
        <w:rPr>
          <w:rFonts w:ascii="HG丸ｺﾞｼｯｸM-PRO" w:eastAsia="HG丸ｺﾞｼｯｸM-PRO" w:hint="eastAsia"/>
          <w:color w:val="000000" w:themeColor="text1"/>
        </w:rPr>
        <w:t>NHK放送文化研究所「2010年国民生活時価調査報告書」</w:t>
      </w:r>
      <w:r w:rsidR="001C01F6" w:rsidRPr="00C56A64">
        <w:rPr>
          <w:rStyle w:val="ab"/>
          <w:rFonts w:ascii="HG丸ｺﾞｼｯｸM-PRO" w:eastAsia="HG丸ｺﾞｼｯｸM-PRO" w:hint="eastAsia"/>
          <w:color w:val="000000" w:themeColor="text1"/>
        </w:rPr>
        <w:footnoteReference w:id="2"/>
      </w:r>
      <w:r w:rsidR="00B25925">
        <w:rPr>
          <w:rFonts w:ascii="HG丸ｺﾞｼｯｸM-PRO" w:eastAsia="HG丸ｺﾞｼｯｸM-PRO" w:hint="eastAsia"/>
          <w:color w:val="000000" w:themeColor="text1"/>
        </w:rPr>
        <w:t>（2010年）</w:t>
      </w:r>
    </w:p>
    <w:p w:rsidR="001C01F6" w:rsidRPr="00775B98" w:rsidRDefault="001C01F6"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[調査年]2010年（とその前に行われている2005年の結果との対比）</w:t>
      </w:r>
    </w:p>
    <w:p w:rsidR="00417B34" w:rsidRPr="00775B98" w:rsidRDefault="00417B34"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[調査対象]全国の10歳以上の国民、無作為抽出</w:t>
      </w:r>
    </w:p>
    <w:p w:rsidR="00417B34" w:rsidRPr="00775B98" w:rsidRDefault="00417B34"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[調査数]1905人(回収率：68.1％)</w:t>
      </w:r>
    </w:p>
    <w:p w:rsidR="00417B34" w:rsidRPr="00775B98" w:rsidRDefault="00417B34"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[調査結果]</w:t>
      </w:r>
    </w:p>
    <w:p w:rsidR="003F4394" w:rsidRPr="00775B98" w:rsidRDefault="003F4394"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「趣味娯楽教養</w:t>
      </w:r>
      <w:r w:rsidRPr="00775B98">
        <w:rPr>
          <w:rStyle w:val="ab"/>
          <w:rFonts w:ascii="HG丸ｺﾞｼｯｸM-PRO" w:eastAsia="HG丸ｺﾞｼｯｸM-PRO" w:hint="eastAsia"/>
          <w:color w:val="000000" w:themeColor="text1"/>
          <w:sz w:val="18"/>
        </w:rPr>
        <w:footnoteReference w:id="3"/>
      </w:r>
      <w:r w:rsidRPr="00775B98">
        <w:rPr>
          <w:rFonts w:ascii="HG丸ｺﾞｼｯｸM-PRO" w:eastAsia="HG丸ｺﾞｼｯｸM-PRO" w:hint="eastAsia"/>
          <w:color w:val="000000" w:themeColor="text1"/>
          <w:sz w:val="18"/>
        </w:rPr>
        <w:t>の時間量（男女年層別）」</w:t>
      </w:r>
    </w:p>
    <w:tbl>
      <w:tblPr>
        <w:tblStyle w:val="a4"/>
        <w:tblW w:w="0" w:type="auto"/>
        <w:tblInd w:w="360" w:type="dxa"/>
        <w:tblLook w:val="04A0"/>
      </w:tblPr>
      <w:tblGrid>
        <w:gridCol w:w="1373"/>
        <w:gridCol w:w="1373"/>
        <w:gridCol w:w="1372"/>
        <w:gridCol w:w="1371"/>
        <w:gridCol w:w="1371"/>
        <w:gridCol w:w="1371"/>
        <w:gridCol w:w="1371"/>
      </w:tblGrid>
      <w:tr w:rsidR="00621B74" w:rsidRPr="00775B98" w:rsidTr="00621B74">
        <w:tc>
          <w:tcPr>
            <w:tcW w:w="1373" w:type="dxa"/>
          </w:tcPr>
          <w:p w:rsidR="00621B74" w:rsidRPr="00775B98" w:rsidRDefault="00621B74" w:rsidP="00BD0205">
            <w:pPr>
              <w:pStyle w:val="a3"/>
              <w:widowControl/>
              <w:ind w:leftChars="0" w:left="0"/>
              <w:jc w:val="left"/>
              <w:rPr>
                <w:rFonts w:ascii="HG丸ｺﾞｼｯｸM-PRO" w:eastAsia="HG丸ｺﾞｼｯｸM-PRO"/>
                <w:color w:val="000000" w:themeColor="text1"/>
                <w:sz w:val="18"/>
                <w:szCs w:val="18"/>
              </w:rPr>
            </w:pPr>
          </w:p>
        </w:tc>
        <w:tc>
          <w:tcPr>
            <w:tcW w:w="2745" w:type="dxa"/>
            <w:gridSpan w:val="2"/>
          </w:tcPr>
          <w:p w:rsidR="00621B74" w:rsidRPr="00775B98" w:rsidRDefault="00621B7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平日</w:t>
            </w:r>
          </w:p>
        </w:tc>
        <w:tc>
          <w:tcPr>
            <w:tcW w:w="2742" w:type="dxa"/>
            <w:gridSpan w:val="2"/>
          </w:tcPr>
          <w:p w:rsidR="00621B74" w:rsidRPr="00775B98" w:rsidRDefault="00621B7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土曜</w:t>
            </w:r>
          </w:p>
        </w:tc>
        <w:tc>
          <w:tcPr>
            <w:tcW w:w="2742" w:type="dxa"/>
            <w:gridSpan w:val="2"/>
          </w:tcPr>
          <w:p w:rsidR="00621B74" w:rsidRPr="00775B98" w:rsidRDefault="00621B7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日曜</w:t>
            </w:r>
          </w:p>
        </w:tc>
      </w:tr>
      <w:tr w:rsidR="003F4394" w:rsidRPr="00775B98" w:rsidTr="00621B74">
        <w:tc>
          <w:tcPr>
            <w:tcW w:w="1373" w:type="dxa"/>
          </w:tcPr>
          <w:p w:rsidR="003F4394" w:rsidRPr="00775B98" w:rsidRDefault="003F439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（時間　分）</w:t>
            </w:r>
          </w:p>
        </w:tc>
        <w:tc>
          <w:tcPr>
            <w:tcW w:w="1373"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2005年</w:t>
            </w:r>
          </w:p>
        </w:tc>
        <w:tc>
          <w:tcPr>
            <w:tcW w:w="1372"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2010年</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2005年</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2010年</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2005年</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2010年</w:t>
            </w:r>
          </w:p>
        </w:tc>
      </w:tr>
      <w:tr w:rsidR="003F4394" w:rsidRPr="00775B98" w:rsidTr="00621B74">
        <w:tc>
          <w:tcPr>
            <w:tcW w:w="1373" w:type="dxa"/>
          </w:tcPr>
          <w:p w:rsidR="003F4394" w:rsidRPr="00775B98" w:rsidRDefault="003F439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国民全体</w:t>
            </w:r>
          </w:p>
        </w:tc>
        <w:tc>
          <w:tcPr>
            <w:tcW w:w="1373"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0：25</w:t>
            </w:r>
          </w:p>
        </w:tc>
        <w:tc>
          <w:tcPr>
            <w:tcW w:w="1372"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0：25</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0：41</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0：43</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0：48</w:t>
            </w:r>
          </w:p>
        </w:tc>
        <w:tc>
          <w:tcPr>
            <w:tcW w:w="1371" w:type="dxa"/>
          </w:tcPr>
          <w:p w:rsidR="003F4394" w:rsidRPr="00775B98" w:rsidRDefault="003F4394"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0：49</w:t>
            </w:r>
          </w:p>
        </w:tc>
      </w:tr>
      <w:tr w:rsidR="003F4394" w:rsidRPr="00775B98" w:rsidTr="00621B74">
        <w:tc>
          <w:tcPr>
            <w:tcW w:w="1373" w:type="dxa"/>
          </w:tcPr>
          <w:p w:rsidR="003F4394" w:rsidRPr="00775B98" w:rsidRDefault="003F439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10代男性</w:t>
            </w:r>
          </w:p>
        </w:tc>
        <w:tc>
          <w:tcPr>
            <w:tcW w:w="1373"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0：47</w:t>
            </w:r>
          </w:p>
        </w:tc>
        <w:tc>
          <w:tcPr>
            <w:tcW w:w="1372"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0：45</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1：35</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1：47</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1：34</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2：00</w:t>
            </w:r>
          </w:p>
        </w:tc>
      </w:tr>
      <w:tr w:rsidR="003F4394" w:rsidRPr="00775B98" w:rsidTr="00621B74">
        <w:tc>
          <w:tcPr>
            <w:tcW w:w="1373" w:type="dxa"/>
          </w:tcPr>
          <w:p w:rsidR="003F4394" w:rsidRPr="00775B98" w:rsidRDefault="003F4394" w:rsidP="00BD0205">
            <w:pPr>
              <w:pStyle w:val="a3"/>
              <w:widowControl/>
              <w:ind w:leftChars="0" w:left="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10代女性</w:t>
            </w:r>
          </w:p>
        </w:tc>
        <w:tc>
          <w:tcPr>
            <w:tcW w:w="1373"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0：30</w:t>
            </w:r>
          </w:p>
        </w:tc>
        <w:tc>
          <w:tcPr>
            <w:tcW w:w="1372"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0：41</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1：01</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1：27</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0：58</w:t>
            </w:r>
          </w:p>
        </w:tc>
        <w:tc>
          <w:tcPr>
            <w:tcW w:w="1371" w:type="dxa"/>
          </w:tcPr>
          <w:p w:rsidR="003F4394" w:rsidRPr="00775B98" w:rsidRDefault="001C01F6" w:rsidP="00621B74">
            <w:pPr>
              <w:pStyle w:val="a3"/>
              <w:widowControl/>
              <w:ind w:leftChars="0" w:left="0"/>
              <w:jc w:val="center"/>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1：05</w:t>
            </w:r>
          </w:p>
        </w:tc>
      </w:tr>
    </w:tbl>
    <w:p w:rsidR="001C01F6" w:rsidRPr="00C56A64" w:rsidRDefault="001C01F6" w:rsidP="00BD0205">
      <w:pPr>
        <w:pStyle w:val="a3"/>
        <w:widowControl/>
        <w:ind w:leftChars="0" w:left="360"/>
        <w:jc w:val="left"/>
        <w:rPr>
          <w:rFonts w:ascii="HG丸ｺﾞｼｯｸM-PRO" w:eastAsia="HG丸ｺﾞｼｯｸM-PRO"/>
          <w:color w:val="000000" w:themeColor="text1"/>
        </w:rPr>
      </w:pPr>
    </w:p>
    <w:p w:rsidR="001C01F6" w:rsidRPr="00775B98" w:rsidRDefault="001C01F6" w:rsidP="00BD0205">
      <w:pPr>
        <w:pStyle w:val="a3"/>
        <w:widowControl/>
        <w:ind w:leftChars="0" w:left="360"/>
        <w:jc w:val="left"/>
        <w:rPr>
          <w:rFonts w:ascii="HG丸ｺﾞｼｯｸM-PRO" w:eastAsia="HG丸ｺﾞｼｯｸM-PRO"/>
          <w:color w:val="000000" w:themeColor="text1"/>
        </w:rPr>
      </w:pPr>
      <w:r w:rsidRPr="00775B98">
        <w:rPr>
          <w:rFonts w:ascii="HG丸ｺﾞｼｯｸM-PRO" w:eastAsia="HG丸ｺﾞｼｯｸM-PRO" w:hint="eastAsia"/>
          <w:color w:val="000000" w:themeColor="text1"/>
        </w:rPr>
        <w:t xml:space="preserve">◆1-2　</w:t>
      </w:r>
      <w:r w:rsidR="00B04191" w:rsidRPr="00775B98">
        <w:rPr>
          <w:rFonts w:ascii="HG丸ｺﾞｼｯｸM-PRO" w:eastAsia="HG丸ｺﾞｼｯｸM-PRO" w:hint="eastAsia"/>
          <w:color w:val="000000" w:themeColor="text1"/>
        </w:rPr>
        <w:t>中学受験情報局『かしこい塾の使い方』「どれくらいの数のお子さんが中学受験するの？」</w:t>
      </w:r>
      <w:r w:rsidR="00820F2B" w:rsidRPr="00775B98">
        <w:rPr>
          <w:rStyle w:val="ab"/>
          <w:rFonts w:ascii="HG丸ｺﾞｼｯｸM-PRO" w:eastAsia="HG丸ｺﾞｼｯｸM-PRO"/>
          <w:color w:val="000000" w:themeColor="text1"/>
        </w:rPr>
        <w:footnoteReference w:id="4"/>
      </w:r>
      <w:r w:rsidR="00B25925">
        <w:rPr>
          <w:rFonts w:ascii="HG丸ｺﾞｼｯｸM-PRO" w:eastAsia="HG丸ｺﾞｼｯｸM-PRO" w:hint="eastAsia"/>
          <w:color w:val="000000" w:themeColor="text1"/>
        </w:rPr>
        <w:t>（2010～2012年）</w:t>
      </w:r>
    </w:p>
    <w:p w:rsidR="00B04191" w:rsidRPr="00775B98" w:rsidRDefault="00B04191"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[調査結果]</w:t>
      </w:r>
    </w:p>
    <w:p w:rsidR="00B04191" w:rsidRPr="00775B98" w:rsidRDefault="00B04191"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「東京・神奈川　2月1日出願状況による受験者数(推定)」</w:t>
      </w:r>
    </w:p>
    <w:tbl>
      <w:tblPr>
        <w:tblStyle w:val="a4"/>
        <w:tblW w:w="0" w:type="auto"/>
        <w:tblInd w:w="360" w:type="dxa"/>
        <w:tblLook w:val="04A0"/>
      </w:tblPr>
      <w:tblGrid>
        <w:gridCol w:w="3194"/>
        <w:gridCol w:w="3203"/>
        <w:gridCol w:w="3205"/>
      </w:tblGrid>
      <w:tr w:rsidR="00B04191" w:rsidRPr="00775B98" w:rsidTr="00B04191">
        <w:tc>
          <w:tcPr>
            <w:tcW w:w="3314"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年度</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応募者数</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受験率</w:t>
            </w:r>
          </w:p>
        </w:tc>
      </w:tr>
      <w:tr w:rsidR="00B04191" w:rsidRPr="00775B98" w:rsidTr="00B04191">
        <w:tc>
          <w:tcPr>
            <w:tcW w:w="3314"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2011年</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60,958人</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14.87％</w:t>
            </w:r>
          </w:p>
        </w:tc>
      </w:tr>
      <w:tr w:rsidR="00B04191" w:rsidRPr="00775B98" w:rsidTr="00B04191">
        <w:tc>
          <w:tcPr>
            <w:tcW w:w="3314"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2012年</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61,062人</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14.80％</w:t>
            </w:r>
          </w:p>
        </w:tc>
      </w:tr>
      <w:tr w:rsidR="00B04191" w:rsidRPr="00775B98" w:rsidTr="00B04191">
        <w:tc>
          <w:tcPr>
            <w:tcW w:w="3314"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2013年</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60,808人</w:t>
            </w:r>
          </w:p>
        </w:tc>
        <w:tc>
          <w:tcPr>
            <w:tcW w:w="3315" w:type="dxa"/>
          </w:tcPr>
          <w:p w:rsidR="00B04191" w:rsidRPr="00775B98" w:rsidRDefault="00B04191" w:rsidP="00BD0205">
            <w:pPr>
              <w:pStyle w:val="a3"/>
              <w:widowControl/>
              <w:ind w:leftChars="0" w:left="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14.42％</w:t>
            </w:r>
          </w:p>
        </w:tc>
      </w:tr>
    </w:tbl>
    <w:p w:rsidR="00D67FD0" w:rsidRDefault="00D67FD0" w:rsidP="00BD0205">
      <w:pPr>
        <w:pStyle w:val="a3"/>
        <w:widowControl/>
        <w:ind w:leftChars="0" w:left="360"/>
        <w:jc w:val="left"/>
        <w:rPr>
          <w:rFonts w:ascii="HG丸ｺﾞｼｯｸM-PRO" w:eastAsia="HG丸ｺﾞｼｯｸM-PRO"/>
          <w:color w:val="000000" w:themeColor="text1"/>
        </w:rPr>
      </w:pPr>
    </w:p>
    <w:p w:rsidR="008C2518" w:rsidRDefault="008C2518" w:rsidP="00BD0205">
      <w:pPr>
        <w:pStyle w:val="a3"/>
        <w:widowControl/>
        <w:ind w:leftChars="0" w:left="360"/>
        <w:jc w:val="left"/>
        <w:rPr>
          <w:rFonts w:ascii="HG丸ｺﾞｼｯｸM-PRO" w:eastAsia="HG丸ｺﾞｼｯｸM-PRO"/>
          <w:color w:val="000000" w:themeColor="text1"/>
        </w:rPr>
      </w:pPr>
    </w:p>
    <w:p w:rsidR="007748EE" w:rsidRDefault="000556A3" w:rsidP="007748EE">
      <w:pPr>
        <w:pStyle w:val="a3"/>
        <w:widowControl/>
        <w:ind w:leftChars="0" w:left="360"/>
        <w:jc w:val="left"/>
        <w:rPr>
          <w:rFonts w:ascii="HG丸ｺﾞｼｯｸM-PRO" w:eastAsia="HG丸ｺﾞｼｯｸM-PRO" w:hAnsi="ＭＳ ゴシック" w:cs="ＭＳ ゴシック"/>
          <w:color w:val="000000" w:themeColor="text1"/>
          <w:kern w:val="0"/>
          <w:szCs w:val="24"/>
        </w:rPr>
      </w:pPr>
      <w:r>
        <w:rPr>
          <w:rFonts w:ascii="HG丸ｺﾞｼｯｸM-PRO" w:eastAsia="HG丸ｺﾞｼｯｸM-PRO" w:hint="eastAsia"/>
          <w:color w:val="000000" w:themeColor="text1"/>
        </w:rPr>
        <w:t xml:space="preserve">◆１-3　</w:t>
      </w:r>
      <w:r>
        <w:rPr>
          <w:rFonts w:ascii="HG丸ｺﾞｼｯｸM-PRO" w:eastAsia="HG丸ｺﾞｼｯｸM-PRO" w:hAnsi="ＭＳ ゴシック" w:cs="ＭＳ ゴシック" w:hint="eastAsia"/>
          <w:color w:val="000000" w:themeColor="text1"/>
          <w:kern w:val="0"/>
          <w:szCs w:val="24"/>
        </w:rPr>
        <w:t>ベネッセ教育総合研究所「学習基本調査報告書」（1990～2006年）</w:t>
      </w:r>
      <w:r>
        <w:rPr>
          <w:rStyle w:val="ab"/>
          <w:rFonts w:ascii="HG丸ｺﾞｼｯｸM-PRO" w:eastAsia="HG丸ｺﾞｼｯｸM-PRO" w:hAnsi="ＭＳ ゴシック" w:cs="ＭＳ ゴシック"/>
          <w:color w:val="000000" w:themeColor="text1"/>
          <w:kern w:val="0"/>
          <w:szCs w:val="24"/>
        </w:rPr>
        <w:footnoteReference w:id="5"/>
      </w:r>
    </w:p>
    <w:p w:rsidR="007748EE" w:rsidRPr="007748EE" w:rsidRDefault="007748EE" w:rsidP="007748EE">
      <w:pPr>
        <w:pStyle w:val="a3"/>
        <w:widowControl/>
        <w:ind w:leftChars="0" w:left="360"/>
        <w:jc w:val="left"/>
        <w:rPr>
          <w:rFonts w:ascii="HG丸ｺﾞｼｯｸM-PRO" w:eastAsia="HG丸ｺﾞｼｯｸM-PRO" w:hAnsi="ＭＳ ゴシック" w:cs="ＭＳ ゴシック"/>
          <w:color w:val="000000" w:themeColor="text1"/>
          <w:kern w:val="0"/>
          <w:sz w:val="18"/>
          <w:szCs w:val="24"/>
        </w:rPr>
      </w:pPr>
      <w:r w:rsidRPr="007748EE">
        <w:rPr>
          <w:rFonts w:ascii="HG丸ｺﾞｼｯｸM-PRO" w:eastAsia="HG丸ｺﾞｼｯｸM-PRO" w:hAnsi="ＭＳ ゴシック" w:cs="ＭＳ ゴシック" w:hint="eastAsia"/>
          <w:color w:val="000000" w:themeColor="text1"/>
          <w:kern w:val="0"/>
          <w:sz w:val="18"/>
          <w:szCs w:val="24"/>
        </w:rPr>
        <w:t>・小中高版</w:t>
      </w:r>
    </w:p>
    <w:p w:rsidR="007748EE" w:rsidRPr="00775B98" w:rsidRDefault="007748EE" w:rsidP="007748EE">
      <w:pPr>
        <w:pStyle w:val="a3"/>
        <w:widowControl/>
        <w:ind w:leftChars="0" w:left="709"/>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[調査年]</w:t>
      </w:r>
      <w:r>
        <w:rPr>
          <w:rFonts w:ascii="HG丸ｺﾞｼｯｸM-PRO" w:eastAsia="HG丸ｺﾞｼｯｸM-PRO" w:hAnsi="Arial" w:cs="Arial" w:hint="eastAsia"/>
          <w:color w:val="000000" w:themeColor="text1"/>
          <w:kern w:val="0"/>
          <w:sz w:val="18"/>
          <w:szCs w:val="24"/>
        </w:rPr>
        <w:t>1990年、1996年、2001年、2006年</w:t>
      </w:r>
    </w:p>
    <w:p w:rsidR="007748EE" w:rsidRPr="00775B98" w:rsidRDefault="007748EE" w:rsidP="007748EE">
      <w:pPr>
        <w:pStyle w:val="a3"/>
        <w:widowControl/>
        <w:ind w:leftChars="0" w:left="709"/>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[調査対象]全国３地域(大都市、地方都市、郡部)の中学２年生の男女、全国４地域(東京都内、および東北、四国九州地方の都市部と郡部)の普通科高校２年生の男女</w:t>
      </w:r>
    </w:p>
    <w:p w:rsidR="000556A3" w:rsidRPr="007748EE" w:rsidRDefault="007748EE" w:rsidP="007748EE">
      <w:pPr>
        <w:pStyle w:val="a3"/>
        <w:widowControl/>
        <w:ind w:leftChars="0" w:left="284"/>
        <w:jc w:val="left"/>
        <w:rPr>
          <w:rFonts w:ascii="HG丸ｺﾞｼｯｸM-PRO" w:eastAsia="HG丸ｺﾞｼｯｸM-PRO" w:hAnsi="Arial" w:cs="Arial"/>
          <w:color w:val="000000" w:themeColor="text1"/>
          <w:kern w:val="0"/>
          <w:sz w:val="18"/>
          <w:szCs w:val="24"/>
        </w:rPr>
      </w:pPr>
      <w:r>
        <w:rPr>
          <w:rFonts w:ascii="HG丸ｺﾞｼｯｸM-PRO" w:eastAsia="HG丸ｺﾞｼｯｸM-PRO" w:hAnsi="Arial" w:cs="Arial" w:hint="eastAsia"/>
          <w:color w:val="000000" w:themeColor="text1"/>
          <w:kern w:val="0"/>
          <w:sz w:val="18"/>
          <w:szCs w:val="24"/>
        </w:rPr>
        <w:lastRenderedPageBreak/>
        <w:t>・国際比較版</w:t>
      </w:r>
    </w:p>
    <w:p w:rsidR="000556A3" w:rsidRPr="00621B74" w:rsidRDefault="000556A3" w:rsidP="007748EE">
      <w:pPr>
        <w:pStyle w:val="a3"/>
        <w:widowControl/>
        <w:ind w:leftChars="0" w:left="709"/>
        <w:jc w:val="left"/>
        <w:rPr>
          <w:rFonts w:ascii="HG丸ｺﾞｼｯｸM-PRO" w:eastAsia="HG丸ｺﾞｼｯｸM-PRO" w:hAnsi="Arial" w:cs="Arial"/>
          <w:color w:val="000000" w:themeColor="text1"/>
          <w:kern w:val="0"/>
          <w:sz w:val="18"/>
          <w:szCs w:val="24"/>
        </w:rPr>
      </w:pPr>
      <w:r w:rsidRPr="00621B74">
        <w:rPr>
          <w:rFonts w:ascii="HG丸ｺﾞｼｯｸM-PRO" w:eastAsia="HG丸ｺﾞｼｯｸM-PRO" w:hAnsi="Arial" w:cs="Arial" w:hint="eastAsia"/>
          <w:color w:val="000000" w:themeColor="text1"/>
          <w:kern w:val="0"/>
          <w:sz w:val="18"/>
          <w:szCs w:val="24"/>
        </w:rPr>
        <w:t>[調査年]2006～2007年</w:t>
      </w:r>
    </w:p>
    <w:p w:rsidR="000556A3" w:rsidRPr="00621B74" w:rsidRDefault="000556A3" w:rsidP="007748EE">
      <w:pPr>
        <w:pStyle w:val="a3"/>
        <w:widowControl/>
        <w:ind w:leftChars="0" w:left="709"/>
        <w:jc w:val="left"/>
        <w:rPr>
          <w:rFonts w:ascii="HG丸ｺﾞｼｯｸM-PRO" w:eastAsia="HG丸ｺﾞｼｯｸM-PRO" w:hAnsi="Arial" w:cs="Arial"/>
          <w:color w:val="000000" w:themeColor="text1"/>
          <w:kern w:val="0"/>
          <w:sz w:val="18"/>
          <w:szCs w:val="24"/>
        </w:rPr>
      </w:pPr>
      <w:r w:rsidRPr="00621B74">
        <w:rPr>
          <w:rFonts w:ascii="HG丸ｺﾞｼｯｸM-PRO" w:eastAsia="HG丸ｺﾞｼｯｸM-PRO" w:hAnsi="Arial" w:cs="Arial" w:hint="eastAsia"/>
          <w:color w:val="000000" w:themeColor="text1"/>
          <w:kern w:val="0"/>
          <w:sz w:val="18"/>
          <w:szCs w:val="24"/>
        </w:rPr>
        <w:t>[調査対象]東京、ソウル、北京、ヘルシンキ、ロンドン、ワシントンDCの10～11歳の男女</w:t>
      </w:r>
    </w:p>
    <w:p w:rsidR="007748EE" w:rsidRPr="00C53389" w:rsidRDefault="000556A3" w:rsidP="007748EE">
      <w:pPr>
        <w:pStyle w:val="a3"/>
        <w:widowControl/>
        <w:ind w:leftChars="0" w:left="709"/>
        <w:jc w:val="left"/>
        <w:rPr>
          <w:rFonts w:ascii="HG丸ｺﾞｼｯｸM-PRO" w:eastAsia="HG丸ｺﾞｼｯｸM-PRO" w:hAnsi="Arial" w:cs="Arial"/>
          <w:color w:val="000000" w:themeColor="text1"/>
          <w:kern w:val="0"/>
          <w:sz w:val="18"/>
          <w:szCs w:val="24"/>
        </w:rPr>
      </w:pPr>
      <w:r w:rsidRPr="00621B74">
        <w:rPr>
          <w:rFonts w:ascii="HG丸ｺﾞｼｯｸM-PRO" w:eastAsia="HG丸ｺﾞｼｯｸM-PRO" w:hAnsi="Arial" w:cs="Arial" w:hint="eastAsia"/>
          <w:color w:val="000000" w:themeColor="text1"/>
          <w:kern w:val="0"/>
          <w:sz w:val="18"/>
          <w:szCs w:val="24"/>
        </w:rPr>
        <w:t>[調査人数]東京(1105人)、ソウル(1300人)、北京(1195人)、ヘルシンキ(526人)、ロンドン(891人)、ワシントンDC(955人)</w:t>
      </w:r>
    </w:p>
    <w:p w:rsidR="000556A3" w:rsidRPr="002D6AF9" w:rsidRDefault="000556A3" w:rsidP="000556A3">
      <w:pPr>
        <w:ind w:leftChars="202" w:left="424"/>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※「よくする」「時々する」を「する」と表示、「あまりしない」「ほとんどしない」を「しない」と表示した</w:t>
      </w:r>
    </w:p>
    <w:p w:rsidR="000556A3" w:rsidRPr="002D6AF9" w:rsidRDefault="000556A3" w:rsidP="000556A3">
      <w:pPr>
        <w:ind w:leftChars="202" w:left="424"/>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1990～2001年の調査対象としている児童生徒はゆとり教育以前、2006年の調査対象としている児童生徒は、それぞれ小学生はすべてゆとり教育、中学生は小学校３学年からゆとり教育、高校生は中学校１学年からゆとり教育の世代である</w:t>
      </w:r>
    </w:p>
    <w:p w:rsidR="007748EE" w:rsidRDefault="000556A3" w:rsidP="000556A3">
      <w:pPr>
        <w:pStyle w:val="a3"/>
        <w:widowControl/>
        <w:ind w:leftChars="0" w:left="360"/>
        <w:jc w:val="left"/>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※無回答及び不明は表示していない</w:t>
      </w:r>
    </w:p>
    <w:p w:rsidR="000556A3" w:rsidRPr="000556A3" w:rsidRDefault="000556A3" w:rsidP="000556A3">
      <w:pPr>
        <w:pStyle w:val="a3"/>
        <w:widowControl/>
        <w:ind w:leftChars="0" w:left="360"/>
        <w:jc w:val="left"/>
        <w:rPr>
          <w:rFonts w:ascii="HG丸ｺﾞｼｯｸM-PRO" w:eastAsia="HG丸ｺﾞｼｯｸM-PRO"/>
          <w:color w:val="000000" w:themeColor="text1"/>
          <w:sz w:val="28"/>
        </w:rPr>
      </w:pPr>
      <w:r w:rsidRPr="000556A3">
        <w:rPr>
          <w:rFonts w:ascii="HG丸ｺﾞｼｯｸM-PRO" w:eastAsia="HG丸ｺﾞｼｯｸM-PRO" w:hAnsi="HG丸ｺﾞｼｯｸM-PRO" w:hint="eastAsia"/>
        </w:rPr>
        <w:t>◇小学生版の一部抜粋</w:t>
      </w:r>
    </w:p>
    <w:tbl>
      <w:tblPr>
        <w:tblStyle w:val="a4"/>
        <w:tblW w:w="0" w:type="auto"/>
        <w:tblInd w:w="360" w:type="dxa"/>
        <w:tblLayout w:type="fixed"/>
        <w:tblLook w:val="04A0"/>
      </w:tblPr>
      <w:tblGrid>
        <w:gridCol w:w="4143"/>
        <w:gridCol w:w="1701"/>
        <w:gridCol w:w="939"/>
        <w:gridCol w:w="940"/>
        <w:gridCol w:w="939"/>
        <w:gridCol w:w="940"/>
      </w:tblGrid>
      <w:tr w:rsidR="000556A3" w:rsidRPr="007D5F75" w:rsidTr="00C53389">
        <w:tc>
          <w:tcPr>
            <w:tcW w:w="5844" w:type="dxa"/>
            <w:gridSpan w:val="2"/>
            <w:tcBorders>
              <w:top w:val="nil"/>
              <w:left w:val="nil"/>
            </w:tcBorders>
          </w:tcPr>
          <w:p w:rsidR="000556A3" w:rsidRPr="007D5F75" w:rsidRDefault="000556A3" w:rsidP="00C53389">
            <w:pPr>
              <w:rPr>
                <w:rFonts w:ascii="HG丸ｺﾞｼｯｸM-PRO" w:eastAsia="HG丸ｺﾞｼｯｸM-PRO" w:hAnsi="HG丸ｺﾞｼｯｸM-PRO"/>
                <w:sz w:val="16"/>
                <w:szCs w:val="18"/>
              </w:rPr>
            </w:pP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4143"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授業で習ったことを、自分でもっと詳しく調べる</w:t>
            </w: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あてはまる</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4.2</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6.3</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7.6</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8.0</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Pr>
                <w:rFonts w:ascii="HG丸ｺﾞｼｯｸM-PRO" w:eastAsia="HG丸ｺﾞｼｯｸM-PRO" w:hAnsi="HG丸ｺﾞｼｯｸM-PRO" w:hint="eastAsia"/>
                <w:sz w:val="16"/>
                <w:szCs w:val="18"/>
              </w:rPr>
              <w:t>まあ</w:t>
            </w:r>
            <w:r w:rsidRPr="007D5F75">
              <w:rPr>
                <w:rFonts w:ascii="HG丸ｺﾞｼｯｸM-PRO" w:eastAsia="HG丸ｺﾞｼｯｸM-PRO" w:hAnsi="HG丸ｺﾞｼｯｸM-PRO" w:hint="eastAsia"/>
                <w:sz w:val="16"/>
                <w:szCs w:val="18"/>
              </w:rPr>
              <w:t>あてはまる</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31.5</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49.6</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47.2</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49.4</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あてはまらない</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62.4</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43.4</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44.1</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41.7</w:t>
            </w:r>
          </w:p>
        </w:tc>
      </w:tr>
    </w:tbl>
    <w:p w:rsidR="000556A3" w:rsidRDefault="000556A3" w:rsidP="000556A3">
      <w:pPr>
        <w:pStyle w:val="a3"/>
        <w:widowControl/>
        <w:ind w:leftChars="0" w:left="360"/>
        <w:jc w:val="left"/>
        <w:rPr>
          <w:rFonts w:ascii="HG丸ｺﾞｼｯｸM-PRO" w:eastAsia="HG丸ｺﾞｼｯｸM-PRO" w:hAnsi="ＭＳ ゴシック" w:cs="ＭＳ ゴシック"/>
          <w:color w:val="000000" w:themeColor="text1"/>
          <w:kern w:val="0"/>
          <w:szCs w:val="24"/>
        </w:rPr>
      </w:pPr>
    </w:p>
    <w:tbl>
      <w:tblPr>
        <w:tblStyle w:val="a4"/>
        <w:tblW w:w="0" w:type="auto"/>
        <w:tblInd w:w="360" w:type="dxa"/>
        <w:tblLook w:val="04A0"/>
      </w:tblPr>
      <w:tblGrid>
        <w:gridCol w:w="3717"/>
        <w:gridCol w:w="851"/>
        <w:gridCol w:w="1258"/>
        <w:gridCol w:w="1259"/>
        <w:gridCol w:w="1258"/>
        <w:gridCol w:w="1259"/>
      </w:tblGrid>
      <w:tr w:rsidR="000556A3" w:rsidRPr="007D5F75" w:rsidTr="00C53389">
        <w:tc>
          <w:tcPr>
            <w:tcW w:w="4568"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ＭＳ ゴシック" w:cs="ＭＳ ゴシック"/>
                <w:color w:val="000000" w:themeColor="text1"/>
                <w:kern w:val="0"/>
                <w:sz w:val="16"/>
                <w:szCs w:val="24"/>
              </w:rPr>
            </w:pP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125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1259"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3717"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地域の図書館で本を読んだり借りたりする</w:t>
            </w: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する</w:t>
            </w: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43.5</w:t>
            </w:r>
          </w:p>
        </w:tc>
        <w:tc>
          <w:tcPr>
            <w:tcW w:w="125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51.3</w:t>
            </w: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51.4</w:t>
            </w:r>
          </w:p>
        </w:tc>
        <w:tc>
          <w:tcPr>
            <w:tcW w:w="1259"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53.4</w:t>
            </w:r>
          </w:p>
        </w:tc>
      </w:tr>
      <w:tr w:rsidR="000556A3" w:rsidRPr="007D5F75" w:rsidTr="00C53389">
        <w:tc>
          <w:tcPr>
            <w:tcW w:w="3717" w:type="dxa"/>
            <w:vMerge/>
          </w:tcPr>
          <w:p w:rsidR="000556A3" w:rsidRPr="007D5F75" w:rsidRDefault="000556A3" w:rsidP="00C53389">
            <w:pPr>
              <w:rPr>
                <w:rFonts w:ascii="HG丸ｺﾞｼｯｸM-PRO" w:eastAsia="HG丸ｺﾞｼｯｸM-PRO" w:hAnsi="HG丸ｺﾞｼｯｸM-PRO"/>
                <w:sz w:val="16"/>
                <w:szCs w:val="18"/>
              </w:rPr>
            </w:pP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しない</w:t>
            </w: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56.4</w:t>
            </w:r>
          </w:p>
        </w:tc>
        <w:tc>
          <w:tcPr>
            <w:tcW w:w="125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47.9</w:t>
            </w:r>
          </w:p>
        </w:tc>
        <w:tc>
          <w:tcPr>
            <w:tcW w:w="1258"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47.5</w:t>
            </w:r>
          </w:p>
        </w:tc>
        <w:tc>
          <w:tcPr>
            <w:tcW w:w="1259"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46.2</w:t>
            </w:r>
          </w:p>
        </w:tc>
      </w:tr>
    </w:tbl>
    <w:p w:rsidR="007748EE" w:rsidRDefault="007748EE" w:rsidP="00BD0205">
      <w:pPr>
        <w:pStyle w:val="a3"/>
        <w:widowControl/>
        <w:ind w:leftChars="0" w:left="360"/>
        <w:jc w:val="left"/>
        <w:rPr>
          <w:rFonts w:ascii="HG丸ｺﾞｼｯｸM-PRO" w:eastAsia="HG丸ｺﾞｼｯｸM-PRO"/>
          <w:color w:val="000000" w:themeColor="text1"/>
        </w:rPr>
      </w:pPr>
    </w:p>
    <w:p w:rsidR="000556A3" w:rsidRPr="000556A3" w:rsidRDefault="000556A3" w:rsidP="000556A3">
      <w:pPr>
        <w:pStyle w:val="a3"/>
        <w:widowControl/>
        <w:ind w:leftChars="0" w:left="360"/>
        <w:jc w:val="left"/>
        <w:rPr>
          <w:rFonts w:ascii="HG丸ｺﾞｼｯｸM-PRO" w:eastAsia="HG丸ｺﾞｼｯｸM-PRO"/>
          <w:color w:val="000000" w:themeColor="text1"/>
        </w:rPr>
      </w:pPr>
      <w:r>
        <w:rPr>
          <w:rFonts w:ascii="HG丸ｺﾞｼｯｸM-PRO" w:eastAsia="HG丸ｺﾞｼｯｸM-PRO" w:hint="eastAsia"/>
          <w:color w:val="000000" w:themeColor="text1"/>
        </w:rPr>
        <w:t>◇中学生版の一部抜粋</w:t>
      </w:r>
    </w:p>
    <w:tbl>
      <w:tblPr>
        <w:tblStyle w:val="a4"/>
        <w:tblW w:w="9616" w:type="dxa"/>
        <w:tblInd w:w="360" w:type="dxa"/>
        <w:tblLook w:val="04A0"/>
      </w:tblPr>
      <w:tblGrid>
        <w:gridCol w:w="4143"/>
        <w:gridCol w:w="1701"/>
        <w:gridCol w:w="943"/>
        <w:gridCol w:w="943"/>
        <w:gridCol w:w="943"/>
        <w:gridCol w:w="943"/>
      </w:tblGrid>
      <w:tr w:rsidR="000556A3" w:rsidRPr="007D5F75" w:rsidTr="00C53389">
        <w:tc>
          <w:tcPr>
            <w:tcW w:w="5844"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HG丸ｺﾞｼｯｸM-PRO" w:cs="ＭＳ ゴシック"/>
                <w:color w:val="000000" w:themeColor="text1"/>
                <w:kern w:val="0"/>
                <w:sz w:val="16"/>
                <w:szCs w:val="18"/>
              </w:rPr>
            </w:pP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943"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4143"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授業で習ったことを、自分でもっと詳しく調べる</w:t>
            </w: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あてはまる</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3.1</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4.5</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3.9</w:t>
            </w:r>
          </w:p>
        </w:tc>
        <w:tc>
          <w:tcPr>
            <w:tcW w:w="943"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4.1</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まぁあてはまる</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30.2</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37.2</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35.3</w:t>
            </w:r>
          </w:p>
        </w:tc>
        <w:tc>
          <w:tcPr>
            <w:tcW w:w="943"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38.7</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あてはまらない</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66.4</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57.9</w:t>
            </w:r>
          </w:p>
        </w:tc>
        <w:tc>
          <w:tcPr>
            <w:tcW w:w="943"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60.4</w:t>
            </w:r>
          </w:p>
        </w:tc>
        <w:tc>
          <w:tcPr>
            <w:tcW w:w="943"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56.9</w:t>
            </w:r>
          </w:p>
        </w:tc>
      </w:tr>
    </w:tbl>
    <w:p w:rsidR="000556A3" w:rsidRDefault="000556A3" w:rsidP="000556A3">
      <w:pPr>
        <w:pStyle w:val="a3"/>
        <w:widowControl/>
        <w:ind w:leftChars="0" w:left="360"/>
        <w:jc w:val="left"/>
        <w:rPr>
          <w:rFonts w:ascii="HG丸ｺﾞｼｯｸM-PRO" w:eastAsia="HG丸ｺﾞｼｯｸM-PRO" w:hAnsi="ＭＳ ゴシック" w:cs="ＭＳ ゴシック"/>
          <w:color w:val="000000" w:themeColor="text1"/>
          <w:kern w:val="0"/>
          <w:szCs w:val="24"/>
        </w:rPr>
      </w:pPr>
    </w:p>
    <w:tbl>
      <w:tblPr>
        <w:tblStyle w:val="a4"/>
        <w:tblW w:w="9616" w:type="dxa"/>
        <w:tblInd w:w="360" w:type="dxa"/>
        <w:tblLook w:val="04A0"/>
      </w:tblPr>
      <w:tblGrid>
        <w:gridCol w:w="3717"/>
        <w:gridCol w:w="851"/>
        <w:gridCol w:w="1262"/>
        <w:gridCol w:w="1262"/>
        <w:gridCol w:w="1262"/>
        <w:gridCol w:w="1262"/>
      </w:tblGrid>
      <w:tr w:rsidR="000556A3" w:rsidRPr="007D5F75" w:rsidTr="00C53389">
        <w:tc>
          <w:tcPr>
            <w:tcW w:w="4568"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3717"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地域の図書館で本を読んだり借りたりする</w:t>
            </w: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する</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24.9</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30.9</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29.3</w:t>
            </w:r>
          </w:p>
        </w:tc>
      </w:tr>
      <w:tr w:rsidR="000556A3" w:rsidRPr="007D5F75" w:rsidTr="00C53389">
        <w:tc>
          <w:tcPr>
            <w:tcW w:w="3717" w:type="dxa"/>
            <w:vMerge/>
          </w:tcPr>
          <w:p w:rsidR="000556A3" w:rsidRPr="007D5F75" w:rsidRDefault="000556A3" w:rsidP="00C53389">
            <w:pPr>
              <w:rPr>
                <w:rFonts w:ascii="HG丸ｺﾞｼｯｸM-PRO" w:eastAsia="HG丸ｺﾞｼｯｸM-PRO" w:hAnsi="HG丸ｺﾞｼｯｸM-PRO"/>
                <w:sz w:val="16"/>
                <w:szCs w:val="18"/>
              </w:rPr>
            </w:pP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しない</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74.6</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67.9</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70.2</w:t>
            </w:r>
          </w:p>
        </w:tc>
      </w:tr>
    </w:tbl>
    <w:p w:rsidR="007748EE" w:rsidRDefault="007748EE" w:rsidP="00BD0205">
      <w:pPr>
        <w:pStyle w:val="a3"/>
        <w:widowControl/>
        <w:ind w:leftChars="0" w:left="360"/>
        <w:jc w:val="left"/>
        <w:rPr>
          <w:rFonts w:ascii="HG丸ｺﾞｼｯｸM-PRO" w:eastAsia="HG丸ｺﾞｼｯｸM-PRO"/>
          <w:color w:val="000000" w:themeColor="text1"/>
        </w:rPr>
      </w:pPr>
    </w:p>
    <w:tbl>
      <w:tblPr>
        <w:tblStyle w:val="a4"/>
        <w:tblW w:w="0" w:type="auto"/>
        <w:tblInd w:w="360" w:type="dxa"/>
        <w:tblLook w:val="04A0"/>
      </w:tblPr>
      <w:tblGrid>
        <w:gridCol w:w="3434"/>
        <w:gridCol w:w="2977"/>
        <w:gridCol w:w="797"/>
        <w:gridCol w:w="798"/>
        <w:gridCol w:w="798"/>
        <w:gridCol w:w="798"/>
      </w:tblGrid>
      <w:tr w:rsidR="00DB57DE" w:rsidRPr="007D5F75" w:rsidTr="0014095B">
        <w:tc>
          <w:tcPr>
            <w:tcW w:w="6411" w:type="dxa"/>
            <w:gridSpan w:val="2"/>
            <w:tcBorders>
              <w:top w:val="nil"/>
              <w:left w:val="nil"/>
            </w:tcBorders>
          </w:tcPr>
          <w:p w:rsidR="00DB57DE" w:rsidRPr="007D5F75" w:rsidRDefault="00DB57DE" w:rsidP="0014095B">
            <w:pPr>
              <w:rPr>
                <w:rFonts w:ascii="HG丸ｺﾞｼｯｸM-PRO" w:eastAsia="HG丸ｺﾞｼｯｸM-PRO" w:hAnsi="HG丸ｺﾞｼｯｸM-PRO"/>
                <w:sz w:val="16"/>
                <w:szCs w:val="18"/>
              </w:rPr>
            </w:pP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DB57DE" w:rsidRPr="007D5F75" w:rsidTr="0014095B">
        <w:tc>
          <w:tcPr>
            <w:tcW w:w="3434" w:type="dxa"/>
            <w:vMerge w:val="restart"/>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あなたはいま、部活動に入っていますか</w:t>
            </w: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運動部、積極的に活動している</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53.4</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63.7</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運動部、サボリぎみ</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17.8</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9.4</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文化部、積極的に活動している</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11.6</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15.9</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文化部、サボリぎみ</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5.7</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3.2</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入っていない</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10.1</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6.5</w:t>
            </w:r>
          </w:p>
        </w:tc>
      </w:tr>
    </w:tbl>
    <w:p w:rsidR="00DB57DE" w:rsidRDefault="00DB57DE" w:rsidP="00BD0205">
      <w:pPr>
        <w:pStyle w:val="a3"/>
        <w:widowControl/>
        <w:ind w:leftChars="0" w:left="360"/>
        <w:jc w:val="left"/>
        <w:rPr>
          <w:rFonts w:ascii="HG丸ｺﾞｼｯｸM-PRO" w:eastAsia="HG丸ｺﾞｼｯｸM-PRO"/>
          <w:color w:val="000000" w:themeColor="text1"/>
        </w:rPr>
      </w:pPr>
    </w:p>
    <w:p w:rsidR="008C2518" w:rsidRDefault="008C2518" w:rsidP="00BD0205">
      <w:pPr>
        <w:pStyle w:val="a3"/>
        <w:widowControl/>
        <w:ind w:leftChars="0" w:left="360"/>
        <w:jc w:val="left"/>
        <w:rPr>
          <w:rFonts w:ascii="HG丸ｺﾞｼｯｸM-PRO" w:eastAsia="HG丸ｺﾞｼｯｸM-PRO"/>
          <w:color w:val="000000" w:themeColor="text1"/>
        </w:rPr>
      </w:pPr>
    </w:p>
    <w:p w:rsidR="008C2518" w:rsidRDefault="008C2518" w:rsidP="00BD0205">
      <w:pPr>
        <w:pStyle w:val="a3"/>
        <w:widowControl/>
        <w:ind w:leftChars="0" w:left="360"/>
        <w:jc w:val="left"/>
        <w:rPr>
          <w:rFonts w:ascii="HG丸ｺﾞｼｯｸM-PRO" w:eastAsia="HG丸ｺﾞｼｯｸM-PRO"/>
          <w:color w:val="000000" w:themeColor="text1"/>
        </w:rPr>
      </w:pPr>
    </w:p>
    <w:p w:rsidR="000556A3" w:rsidRPr="000556A3" w:rsidRDefault="000556A3" w:rsidP="000556A3">
      <w:pPr>
        <w:pStyle w:val="a3"/>
        <w:widowControl/>
        <w:ind w:leftChars="0" w:left="360"/>
        <w:jc w:val="left"/>
        <w:rPr>
          <w:rFonts w:ascii="HG丸ｺﾞｼｯｸM-PRO" w:eastAsia="HG丸ｺﾞｼｯｸM-PRO"/>
          <w:color w:val="000000" w:themeColor="text1"/>
        </w:rPr>
      </w:pPr>
      <w:r>
        <w:rPr>
          <w:rFonts w:ascii="HG丸ｺﾞｼｯｸM-PRO" w:eastAsia="HG丸ｺﾞｼｯｸM-PRO" w:hint="eastAsia"/>
          <w:color w:val="000000" w:themeColor="text1"/>
        </w:rPr>
        <w:lastRenderedPageBreak/>
        <w:t>◇高校生版の一部抜粋</w:t>
      </w:r>
    </w:p>
    <w:tbl>
      <w:tblPr>
        <w:tblStyle w:val="a4"/>
        <w:tblW w:w="0" w:type="auto"/>
        <w:tblInd w:w="360" w:type="dxa"/>
        <w:tblLook w:val="04A0"/>
      </w:tblPr>
      <w:tblGrid>
        <w:gridCol w:w="4143"/>
        <w:gridCol w:w="1701"/>
        <w:gridCol w:w="939"/>
        <w:gridCol w:w="940"/>
        <w:gridCol w:w="939"/>
        <w:gridCol w:w="940"/>
      </w:tblGrid>
      <w:tr w:rsidR="000556A3" w:rsidRPr="007D5F75" w:rsidTr="00C53389">
        <w:tc>
          <w:tcPr>
            <w:tcW w:w="5844"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4143"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授業で習ったことを、自分でもっと詳しく調べる</w:t>
            </w: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あてはまる</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2.2</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まぁあてはまる</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19.4</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20.6</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22.3</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23.0</w:t>
            </w:r>
          </w:p>
        </w:tc>
      </w:tr>
      <w:tr w:rsidR="000556A3" w:rsidRPr="007D5F75" w:rsidTr="00C53389">
        <w:tc>
          <w:tcPr>
            <w:tcW w:w="4143" w:type="dxa"/>
            <w:vMerge/>
          </w:tcPr>
          <w:p w:rsidR="000556A3" w:rsidRPr="007D5F75" w:rsidRDefault="000556A3" w:rsidP="00C53389">
            <w:pPr>
              <w:rPr>
                <w:rFonts w:ascii="HG丸ｺﾞｼｯｸM-PRO" w:eastAsia="HG丸ｺﾞｼｯｸM-PRO" w:hAnsi="HG丸ｺﾞｼｯｸM-PRO"/>
                <w:sz w:val="16"/>
                <w:szCs w:val="18"/>
              </w:rPr>
            </w:pPr>
          </w:p>
        </w:tc>
        <w:tc>
          <w:tcPr>
            <w:tcW w:w="170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あてはまらない</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78.4</w:t>
            </w:r>
          </w:p>
        </w:tc>
        <w:tc>
          <w:tcPr>
            <w:tcW w:w="940"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77.3</w:t>
            </w:r>
          </w:p>
        </w:tc>
        <w:tc>
          <w:tcPr>
            <w:tcW w:w="939"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74.7</w:t>
            </w:r>
          </w:p>
        </w:tc>
        <w:tc>
          <w:tcPr>
            <w:tcW w:w="940"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74.7</w:t>
            </w:r>
          </w:p>
        </w:tc>
      </w:tr>
    </w:tbl>
    <w:p w:rsidR="000556A3" w:rsidRDefault="000556A3" w:rsidP="000556A3">
      <w:pPr>
        <w:pStyle w:val="a3"/>
        <w:widowControl/>
        <w:ind w:leftChars="0" w:left="360"/>
        <w:jc w:val="left"/>
        <w:rPr>
          <w:rFonts w:ascii="HG丸ｺﾞｼｯｸM-PRO" w:eastAsia="HG丸ｺﾞｼｯｸM-PRO" w:hAnsi="Arial" w:cs="Arial"/>
          <w:color w:val="000000" w:themeColor="text1"/>
          <w:kern w:val="0"/>
          <w:szCs w:val="24"/>
        </w:rPr>
      </w:pPr>
    </w:p>
    <w:tbl>
      <w:tblPr>
        <w:tblStyle w:val="a4"/>
        <w:tblW w:w="9616" w:type="dxa"/>
        <w:tblInd w:w="360" w:type="dxa"/>
        <w:tblLook w:val="04A0"/>
      </w:tblPr>
      <w:tblGrid>
        <w:gridCol w:w="3717"/>
        <w:gridCol w:w="851"/>
        <w:gridCol w:w="1262"/>
        <w:gridCol w:w="1262"/>
        <w:gridCol w:w="1262"/>
        <w:gridCol w:w="1262"/>
      </w:tblGrid>
      <w:tr w:rsidR="000556A3" w:rsidRPr="007D5F75" w:rsidTr="00C53389">
        <w:tc>
          <w:tcPr>
            <w:tcW w:w="4568"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0556A3" w:rsidRPr="007D5F75" w:rsidTr="00C53389">
        <w:tc>
          <w:tcPr>
            <w:tcW w:w="3717"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地域の図書館で本を読んだり借りたりする</w:t>
            </w: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する</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23.1</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31.0</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27.1</w:t>
            </w:r>
          </w:p>
        </w:tc>
      </w:tr>
      <w:tr w:rsidR="000556A3" w:rsidRPr="007D5F75" w:rsidTr="00C53389">
        <w:tc>
          <w:tcPr>
            <w:tcW w:w="3717" w:type="dxa"/>
            <w:vMerge/>
          </w:tcPr>
          <w:p w:rsidR="000556A3" w:rsidRPr="007D5F75" w:rsidRDefault="000556A3" w:rsidP="00C53389">
            <w:pPr>
              <w:rPr>
                <w:rFonts w:ascii="HG丸ｺﾞｼｯｸM-PRO" w:eastAsia="HG丸ｺﾞｼｯｸM-PRO" w:hAnsi="HG丸ｺﾞｼｯｸM-PRO"/>
                <w:sz w:val="16"/>
                <w:szCs w:val="18"/>
              </w:rPr>
            </w:pPr>
          </w:p>
        </w:tc>
        <w:tc>
          <w:tcPr>
            <w:tcW w:w="851"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しない</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76.7</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262"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68.0</w:t>
            </w:r>
          </w:p>
        </w:tc>
        <w:tc>
          <w:tcPr>
            <w:tcW w:w="1262"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72.5</w:t>
            </w:r>
          </w:p>
        </w:tc>
      </w:tr>
    </w:tbl>
    <w:p w:rsidR="007748EE" w:rsidRDefault="007748EE" w:rsidP="00BD0205">
      <w:pPr>
        <w:pStyle w:val="a3"/>
        <w:widowControl/>
        <w:ind w:leftChars="0" w:left="360"/>
        <w:jc w:val="left"/>
        <w:rPr>
          <w:rFonts w:ascii="HG丸ｺﾞｼｯｸM-PRO" w:eastAsia="HG丸ｺﾞｼｯｸM-PRO"/>
          <w:color w:val="000000" w:themeColor="text1"/>
        </w:rPr>
      </w:pPr>
    </w:p>
    <w:tbl>
      <w:tblPr>
        <w:tblStyle w:val="a4"/>
        <w:tblW w:w="0" w:type="auto"/>
        <w:tblInd w:w="360" w:type="dxa"/>
        <w:tblLook w:val="04A0"/>
      </w:tblPr>
      <w:tblGrid>
        <w:gridCol w:w="3434"/>
        <w:gridCol w:w="2977"/>
        <w:gridCol w:w="797"/>
        <w:gridCol w:w="798"/>
        <w:gridCol w:w="798"/>
        <w:gridCol w:w="798"/>
      </w:tblGrid>
      <w:tr w:rsidR="00DB57DE" w:rsidRPr="007D5F75" w:rsidTr="0014095B">
        <w:tc>
          <w:tcPr>
            <w:tcW w:w="6411" w:type="dxa"/>
            <w:gridSpan w:val="2"/>
            <w:tcBorders>
              <w:top w:val="nil"/>
              <w:left w:val="nil"/>
            </w:tcBorders>
          </w:tcPr>
          <w:p w:rsidR="00DB57DE" w:rsidRPr="007D5F75" w:rsidRDefault="00DB57DE" w:rsidP="0014095B">
            <w:pPr>
              <w:rPr>
                <w:rFonts w:ascii="HG丸ｺﾞｼｯｸM-PRO" w:eastAsia="HG丸ｺﾞｼｯｸM-PRO" w:hAnsi="HG丸ｺﾞｼｯｸM-PRO"/>
                <w:sz w:val="16"/>
                <w:szCs w:val="18"/>
              </w:rPr>
            </w:pP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DB57DE" w:rsidRPr="007D5F75" w:rsidTr="0014095B">
        <w:tc>
          <w:tcPr>
            <w:tcW w:w="3434" w:type="dxa"/>
            <w:vMerge w:val="restart"/>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あなたはいま、部活動に入っていますか</w:t>
            </w: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運動部、積極的に活動している</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34.0</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51.1</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運動部、サボリぎみ</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7.9</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5.2</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文化部、積極的に活動している</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13.7</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18.1</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文化部、サボリぎみ</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9.4</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4.5</w:t>
            </w:r>
          </w:p>
        </w:tc>
      </w:tr>
      <w:tr w:rsidR="00DB57DE" w:rsidRPr="007D5F75" w:rsidTr="0014095B">
        <w:tc>
          <w:tcPr>
            <w:tcW w:w="3434" w:type="dxa"/>
            <w:vMerge/>
          </w:tcPr>
          <w:p w:rsidR="00DB57DE" w:rsidRPr="007D5F75" w:rsidRDefault="00DB57DE" w:rsidP="0014095B">
            <w:pPr>
              <w:rPr>
                <w:rFonts w:ascii="HG丸ｺﾞｼｯｸM-PRO" w:eastAsia="HG丸ｺﾞｼｯｸM-PRO" w:hAnsi="HG丸ｺﾞｼｯｸM-PRO"/>
                <w:sz w:val="16"/>
                <w:szCs w:val="18"/>
              </w:rPr>
            </w:pPr>
          </w:p>
        </w:tc>
        <w:tc>
          <w:tcPr>
            <w:tcW w:w="2977" w:type="dxa"/>
          </w:tcPr>
          <w:p w:rsidR="00DB57DE" w:rsidRPr="007D5F75" w:rsidRDefault="00DB57DE" w:rsidP="0014095B">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入っていない</w:t>
            </w:r>
          </w:p>
        </w:tc>
        <w:tc>
          <w:tcPr>
            <w:tcW w:w="797"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32.8</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798" w:type="dxa"/>
          </w:tcPr>
          <w:p w:rsidR="00DB57DE" w:rsidRPr="007D5F75" w:rsidRDefault="00DB57DE" w:rsidP="0014095B">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20.2</w:t>
            </w:r>
          </w:p>
        </w:tc>
      </w:tr>
    </w:tbl>
    <w:p w:rsidR="00DB57DE" w:rsidRDefault="00DB57DE" w:rsidP="00BD0205">
      <w:pPr>
        <w:pStyle w:val="a3"/>
        <w:widowControl/>
        <w:ind w:leftChars="0" w:left="360"/>
        <w:jc w:val="left"/>
        <w:rPr>
          <w:rFonts w:ascii="HG丸ｺﾞｼｯｸM-PRO" w:eastAsia="HG丸ｺﾞｼｯｸM-PRO"/>
          <w:color w:val="000000" w:themeColor="text1"/>
        </w:rPr>
      </w:pPr>
    </w:p>
    <w:p w:rsidR="000556A3" w:rsidRDefault="000556A3" w:rsidP="00BD0205">
      <w:pPr>
        <w:pStyle w:val="a3"/>
        <w:widowControl/>
        <w:ind w:leftChars="0" w:left="360"/>
        <w:jc w:val="left"/>
        <w:rPr>
          <w:rFonts w:ascii="HG丸ｺﾞｼｯｸM-PRO" w:eastAsia="HG丸ｺﾞｼｯｸM-PRO"/>
          <w:color w:val="000000" w:themeColor="text1"/>
        </w:rPr>
      </w:pPr>
      <w:r>
        <w:rPr>
          <w:rFonts w:ascii="HG丸ｺﾞｼｯｸM-PRO" w:eastAsia="HG丸ｺﾞｼｯｸM-PRO" w:hint="eastAsia"/>
          <w:color w:val="000000" w:themeColor="text1"/>
        </w:rPr>
        <w:t>◇国際比較版の一部抜粋</w:t>
      </w:r>
    </w:p>
    <w:tbl>
      <w:tblPr>
        <w:tblStyle w:val="a4"/>
        <w:tblW w:w="0" w:type="auto"/>
        <w:tblInd w:w="360" w:type="dxa"/>
        <w:tblLayout w:type="fixed"/>
        <w:tblLook w:val="04A0"/>
      </w:tblPr>
      <w:tblGrid>
        <w:gridCol w:w="3150"/>
        <w:gridCol w:w="1560"/>
        <w:gridCol w:w="815"/>
        <w:gridCol w:w="815"/>
        <w:gridCol w:w="816"/>
        <w:gridCol w:w="815"/>
        <w:gridCol w:w="815"/>
        <w:gridCol w:w="816"/>
      </w:tblGrid>
      <w:tr w:rsidR="000556A3" w:rsidRPr="007D5F75" w:rsidTr="00C53389">
        <w:tc>
          <w:tcPr>
            <w:tcW w:w="4710" w:type="dxa"/>
            <w:gridSpan w:val="2"/>
            <w:tcBorders>
              <w:top w:val="nil"/>
              <w:left w:val="nil"/>
            </w:tcBorders>
          </w:tcPr>
          <w:p w:rsidR="000556A3" w:rsidRPr="007D5F75" w:rsidRDefault="000556A3" w:rsidP="00C53389">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815"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shd w:val="pct15" w:color="auto" w:fill="FFFFFF"/>
              </w:rPr>
            </w:pPr>
            <w:r w:rsidRPr="007D5F75">
              <w:rPr>
                <w:rFonts w:ascii="HG丸ｺﾞｼｯｸM-PRO" w:eastAsia="HG丸ｺﾞｼｯｸM-PRO" w:hAnsi="HG丸ｺﾞｼｯｸM-PRO" w:cs="Arial" w:hint="eastAsia"/>
                <w:color w:val="000000" w:themeColor="text1"/>
                <w:kern w:val="0"/>
                <w:sz w:val="16"/>
                <w:szCs w:val="18"/>
                <w:shd w:val="pct15" w:color="auto" w:fill="FFFFFF"/>
              </w:rPr>
              <w:t>東京</w:t>
            </w:r>
          </w:p>
        </w:tc>
        <w:tc>
          <w:tcPr>
            <w:tcW w:w="815"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ソウル</w:t>
            </w:r>
          </w:p>
        </w:tc>
        <w:tc>
          <w:tcPr>
            <w:tcW w:w="816"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北京</w:t>
            </w:r>
          </w:p>
        </w:tc>
        <w:tc>
          <w:tcPr>
            <w:tcW w:w="815"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ヘルシ</w:t>
            </w:r>
          </w:p>
        </w:tc>
        <w:tc>
          <w:tcPr>
            <w:tcW w:w="815"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ロンド</w:t>
            </w:r>
          </w:p>
        </w:tc>
        <w:tc>
          <w:tcPr>
            <w:tcW w:w="816" w:type="dxa"/>
          </w:tcPr>
          <w:p w:rsidR="000556A3" w:rsidRPr="007D5F75" w:rsidRDefault="000556A3" w:rsidP="00C53389">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ワシン</w:t>
            </w:r>
          </w:p>
        </w:tc>
      </w:tr>
      <w:tr w:rsidR="000556A3" w:rsidRPr="007D5F75" w:rsidTr="00C53389">
        <w:tc>
          <w:tcPr>
            <w:tcW w:w="3150" w:type="dxa"/>
            <w:vMerge w:val="restart"/>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授業で習ったことを、自分でもっと詳しく調べる</w:t>
            </w:r>
          </w:p>
        </w:tc>
        <w:tc>
          <w:tcPr>
            <w:tcW w:w="1560"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あてはまる</w:t>
            </w:r>
          </w:p>
        </w:tc>
        <w:tc>
          <w:tcPr>
            <w:tcW w:w="815"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56.7</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45.7</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75.1</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57.2</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61.4</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66.2</w:t>
            </w:r>
          </w:p>
        </w:tc>
      </w:tr>
      <w:tr w:rsidR="000556A3" w:rsidRPr="007D5F75" w:rsidTr="00C53389">
        <w:tc>
          <w:tcPr>
            <w:tcW w:w="3150" w:type="dxa"/>
            <w:vMerge/>
          </w:tcPr>
          <w:p w:rsidR="000556A3" w:rsidRPr="007D5F75" w:rsidRDefault="000556A3" w:rsidP="00C53389">
            <w:pPr>
              <w:rPr>
                <w:rFonts w:ascii="HG丸ｺﾞｼｯｸM-PRO" w:eastAsia="HG丸ｺﾞｼｯｸM-PRO" w:hAnsi="HG丸ｺﾞｼｯｸM-PRO"/>
                <w:sz w:val="16"/>
                <w:szCs w:val="18"/>
              </w:rPr>
            </w:pPr>
          </w:p>
        </w:tc>
        <w:tc>
          <w:tcPr>
            <w:tcW w:w="1560"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まぁあてはまる</w:t>
            </w:r>
          </w:p>
        </w:tc>
        <w:tc>
          <w:tcPr>
            <w:tcW w:w="815"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36.7</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50.4</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24.2</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40.7</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36.3</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32.6</w:t>
            </w:r>
          </w:p>
        </w:tc>
      </w:tr>
      <w:tr w:rsidR="000556A3" w:rsidRPr="007D5F75" w:rsidTr="00C53389">
        <w:tc>
          <w:tcPr>
            <w:tcW w:w="3150" w:type="dxa"/>
            <w:vMerge/>
          </w:tcPr>
          <w:p w:rsidR="000556A3" w:rsidRPr="007D5F75" w:rsidRDefault="000556A3" w:rsidP="00C53389">
            <w:pPr>
              <w:rPr>
                <w:rFonts w:ascii="HG丸ｺﾞｼｯｸM-PRO" w:eastAsia="HG丸ｺﾞｼｯｸM-PRO" w:hAnsi="HG丸ｺﾞｼｯｸM-PRO"/>
                <w:sz w:val="16"/>
                <w:szCs w:val="18"/>
              </w:rPr>
            </w:pPr>
          </w:p>
        </w:tc>
        <w:tc>
          <w:tcPr>
            <w:tcW w:w="1560" w:type="dxa"/>
          </w:tcPr>
          <w:p w:rsidR="000556A3" w:rsidRPr="007D5F75" w:rsidRDefault="000556A3" w:rsidP="00C5338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あてはまらない</w:t>
            </w:r>
          </w:p>
        </w:tc>
        <w:tc>
          <w:tcPr>
            <w:tcW w:w="815" w:type="dxa"/>
          </w:tcPr>
          <w:p w:rsidR="000556A3" w:rsidRPr="007D5F75" w:rsidRDefault="000556A3" w:rsidP="00C53389">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5.3</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3.5</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0.7</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0.8</w:t>
            </w:r>
          </w:p>
        </w:tc>
        <w:tc>
          <w:tcPr>
            <w:tcW w:w="815"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2.2</w:t>
            </w:r>
          </w:p>
        </w:tc>
        <w:tc>
          <w:tcPr>
            <w:tcW w:w="816" w:type="dxa"/>
          </w:tcPr>
          <w:p w:rsidR="000556A3" w:rsidRPr="007D5F75" w:rsidRDefault="000556A3" w:rsidP="00C53389">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w:t>
            </w:r>
          </w:p>
        </w:tc>
      </w:tr>
    </w:tbl>
    <w:p w:rsidR="000556A3" w:rsidRDefault="000556A3" w:rsidP="00BD0205">
      <w:pPr>
        <w:pStyle w:val="a3"/>
        <w:widowControl/>
        <w:ind w:leftChars="0" w:left="360"/>
        <w:jc w:val="left"/>
        <w:rPr>
          <w:rFonts w:ascii="HG丸ｺﾞｼｯｸM-PRO" w:eastAsia="HG丸ｺﾞｼｯｸM-PRO"/>
          <w:color w:val="000000" w:themeColor="text1"/>
        </w:rPr>
      </w:pPr>
    </w:p>
    <w:p w:rsidR="00B04191" w:rsidRPr="00775B98" w:rsidRDefault="00B04191" w:rsidP="00BD0205">
      <w:pPr>
        <w:pStyle w:val="a3"/>
        <w:widowControl/>
        <w:ind w:leftChars="0" w:left="360"/>
        <w:jc w:val="left"/>
        <w:rPr>
          <w:rFonts w:ascii="HG丸ｺﾞｼｯｸM-PRO" w:eastAsia="HG丸ｺﾞｼｯｸM-PRO"/>
          <w:color w:val="000000" w:themeColor="text1"/>
        </w:rPr>
      </w:pPr>
      <w:r w:rsidRPr="00775B98">
        <w:rPr>
          <w:rFonts w:ascii="HG丸ｺﾞｼｯｸM-PRO" w:eastAsia="HG丸ｺﾞｼｯｸM-PRO" w:hint="eastAsia"/>
          <w:color w:val="000000" w:themeColor="text1"/>
        </w:rPr>
        <w:t>◆</w:t>
      </w:r>
      <w:r w:rsidR="000556A3">
        <w:rPr>
          <w:rFonts w:ascii="HG丸ｺﾞｼｯｸM-PRO" w:eastAsia="HG丸ｺﾞｼｯｸM-PRO" w:hint="eastAsia"/>
          <w:color w:val="000000" w:themeColor="text1"/>
        </w:rPr>
        <w:t>1-4</w:t>
      </w:r>
      <w:r w:rsidRPr="00775B98">
        <w:rPr>
          <w:rFonts w:ascii="HG丸ｺﾞｼｯｸM-PRO" w:eastAsia="HG丸ｺﾞｼｯｸM-PRO" w:hint="eastAsia"/>
          <w:color w:val="000000" w:themeColor="text1"/>
        </w:rPr>
        <w:t xml:space="preserve">　</w:t>
      </w:r>
      <w:r w:rsidR="00D43700" w:rsidRPr="00775B98">
        <w:rPr>
          <w:rFonts w:ascii="HG丸ｺﾞｼｯｸM-PRO" w:eastAsia="HG丸ｺﾞｼｯｸM-PRO" w:hint="eastAsia"/>
          <w:color w:val="000000" w:themeColor="text1"/>
        </w:rPr>
        <w:t>株式会社日本総合研究所</w:t>
      </w:r>
      <w:r w:rsidRPr="00775B98">
        <w:rPr>
          <w:rFonts w:ascii="HG丸ｺﾞｼｯｸM-PRO" w:eastAsia="HG丸ｺﾞｼｯｸM-PRO" w:hint="eastAsia"/>
          <w:color w:val="000000" w:themeColor="text1"/>
        </w:rPr>
        <w:t>「地域の教育力に関する実態調査」</w:t>
      </w:r>
      <w:r w:rsidR="00513C2C" w:rsidRPr="00775B98">
        <w:rPr>
          <w:rStyle w:val="ab"/>
          <w:rFonts w:ascii="HG丸ｺﾞｼｯｸM-PRO" w:eastAsia="HG丸ｺﾞｼｯｸM-PRO" w:hint="eastAsia"/>
          <w:color w:val="000000" w:themeColor="text1"/>
        </w:rPr>
        <w:footnoteReference w:id="6"/>
      </w:r>
      <w:r w:rsidR="00B25925">
        <w:rPr>
          <w:rFonts w:ascii="HG丸ｺﾞｼｯｸM-PRO" w:eastAsia="HG丸ｺﾞｼｯｸM-PRO" w:hint="eastAsia"/>
          <w:color w:val="000000" w:themeColor="text1"/>
        </w:rPr>
        <w:t>（2005年）</w:t>
      </w:r>
    </w:p>
    <w:p w:rsidR="00B04191" w:rsidRPr="00775B98" w:rsidRDefault="00876BEF"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[調査年]2005年</w:t>
      </w:r>
    </w:p>
    <w:p w:rsidR="00876BEF" w:rsidRPr="00775B98" w:rsidRDefault="00876BEF" w:rsidP="00BD0205">
      <w:pPr>
        <w:pStyle w:val="a3"/>
        <w:widowControl/>
        <w:ind w:leftChars="0" w:left="360"/>
        <w:jc w:val="left"/>
        <w:rPr>
          <w:rFonts w:ascii="HG丸ｺﾞｼｯｸM-PRO" w:eastAsia="HG丸ｺﾞｼｯｸM-PRO"/>
          <w:color w:val="000000" w:themeColor="text1"/>
          <w:sz w:val="18"/>
        </w:rPr>
      </w:pPr>
      <w:r w:rsidRPr="00775B98">
        <w:rPr>
          <w:rFonts w:ascii="HG丸ｺﾞｼｯｸM-PRO" w:eastAsia="HG丸ｺﾞｼｯｸM-PRO" w:hint="eastAsia"/>
          <w:color w:val="000000" w:themeColor="text1"/>
          <w:sz w:val="18"/>
        </w:rPr>
        <w:t>[</w:t>
      </w:r>
      <w:r w:rsidR="00D43700" w:rsidRPr="00775B98">
        <w:rPr>
          <w:rFonts w:ascii="HG丸ｺﾞｼｯｸM-PRO" w:eastAsia="HG丸ｺﾞｼｯｸM-PRO" w:hint="eastAsia"/>
          <w:color w:val="000000" w:themeColor="text1"/>
          <w:sz w:val="18"/>
        </w:rPr>
        <w:t>調査対象</w:t>
      </w:r>
      <w:r w:rsidRPr="00775B98">
        <w:rPr>
          <w:rFonts w:ascii="HG丸ｺﾞｼｯｸM-PRO" w:eastAsia="HG丸ｺﾞｼｯｸM-PRO" w:hint="eastAsia"/>
          <w:color w:val="000000" w:themeColor="text1"/>
          <w:sz w:val="18"/>
        </w:rPr>
        <w:t>]</w:t>
      </w:r>
      <w:r w:rsidR="00D43700" w:rsidRPr="00775B98">
        <w:rPr>
          <w:rFonts w:ascii="HG丸ｺﾞｼｯｸM-PRO" w:eastAsia="HG丸ｺﾞｼｯｸM-PRO" w:hint="eastAsia"/>
          <w:color w:val="000000" w:themeColor="text1"/>
          <w:sz w:val="18"/>
        </w:rPr>
        <w:t>選定した10自治体の公立小中学校の児童生徒及びその保護者</w:t>
      </w:r>
    </w:p>
    <w:p w:rsidR="00D43700" w:rsidRDefault="00D43700" w:rsidP="00BD0205">
      <w:pPr>
        <w:pStyle w:val="a3"/>
        <w:widowControl/>
        <w:ind w:leftChars="0" w:left="36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[調査数]子ども2953人(回収率：92.0％)、保護者2888人(回収率：90.4％)</w:t>
      </w: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Default="008C2518" w:rsidP="00BD0205">
      <w:pPr>
        <w:pStyle w:val="a3"/>
        <w:widowControl/>
        <w:ind w:leftChars="0" w:left="360"/>
        <w:jc w:val="left"/>
        <w:rPr>
          <w:rFonts w:ascii="HG丸ｺﾞｼｯｸM-PRO" w:eastAsia="HG丸ｺﾞｼｯｸM-PRO"/>
          <w:color w:val="000000" w:themeColor="text1"/>
          <w:sz w:val="18"/>
          <w:szCs w:val="18"/>
        </w:rPr>
      </w:pPr>
    </w:p>
    <w:p w:rsidR="008C2518" w:rsidRPr="00775B98" w:rsidRDefault="008C2518" w:rsidP="00BD0205">
      <w:pPr>
        <w:pStyle w:val="a3"/>
        <w:widowControl/>
        <w:ind w:leftChars="0" w:left="360"/>
        <w:jc w:val="left"/>
        <w:rPr>
          <w:rFonts w:ascii="HG丸ｺﾞｼｯｸM-PRO" w:eastAsia="HG丸ｺﾞｼｯｸM-PRO"/>
          <w:color w:val="000000" w:themeColor="text1"/>
          <w:sz w:val="18"/>
          <w:szCs w:val="18"/>
        </w:rPr>
      </w:pPr>
    </w:p>
    <w:p w:rsidR="00513C2C" w:rsidRPr="00775B98" w:rsidRDefault="00D43700" w:rsidP="00513C2C">
      <w:pPr>
        <w:pStyle w:val="a3"/>
        <w:widowControl/>
        <w:ind w:leftChars="0" w:left="36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lastRenderedPageBreak/>
        <w:t>[調査結果]</w:t>
      </w:r>
    </w:p>
    <w:p w:rsidR="00820F2B" w:rsidRPr="00775B98" w:rsidRDefault="001803A6" w:rsidP="00820F2B">
      <w:pPr>
        <w:pStyle w:val="a3"/>
        <w:widowControl/>
        <w:ind w:leftChars="0" w:left="360"/>
        <w:jc w:val="left"/>
        <w:rPr>
          <w:rFonts w:ascii="HG丸ｺﾞｼｯｸM-PRO" w:eastAsia="HG丸ｺﾞｼｯｸM-PRO"/>
          <w:color w:val="000000" w:themeColor="text1"/>
          <w:sz w:val="18"/>
          <w:szCs w:val="18"/>
        </w:rPr>
      </w:pPr>
      <w:r>
        <w:rPr>
          <w:rFonts w:ascii="HG丸ｺﾞｼｯｸM-PRO" w:eastAsia="HG丸ｺﾞｼｯｸM-PRO"/>
          <w:color w:val="000000" w:themeColor="text1"/>
          <w:sz w:val="18"/>
          <w:szCs w:val="18"/>
        </w:rPr>
        <w:fldChar w:fldCharType="begin"/>
      </w:r>
      <w:r w:rsidR="00B25925">
        <w:rPr>
          <w:rFonts w:ascii="HG丸ｺﾞｼｯｸM-PRO" w:eastAsia="HG丸ｺﾞｼｯｸM-PRO"/>
          <w:color w:val="000000" w:themeColor="text1"/>
          <w:sz w:val="18"/>
          <w:szCs w:val="18"/>
        </w:rPr>
        <w:instrText xml:space="preserve"> </w:instrText>
      </w:r>
      <w:r w:rsidR="00B25925">
        <w:rPr>
          <w:rFonts w:ascii="HG丸ｺﾞｼｯｸM-PRO" w:eastAsia="HG丸ｺﾞｼｯｸM-PRO" w:hint="eastAsia"/>
          <w:color w:val="000000" w:themeColor="text1"/>
          <w:sz w:val="18"/>
          <w:szCs w:val="18"/>
        </w:rPr>
        <w:instrText>eq \o\ac(</w:instrText>
      </w:r>
      <w:r w:rsidR="00B25925" w:rsidRPr="00B25925">
        <w:rPr>
          <w:rFonts w:ascii="HG丸ｺﾞｼｯｸM-PRO" w:eastAsia="HG丸ｺﾞｼｯｸM-PRO" w:hint="eastAsia"/>
          <w:color w:val="000000" w:themeColor="text1"/>
          <w:position w:val="-3"/>
          <w:sz w:val="27"/>
          <w:szCs w:val="18"/>
        </w:rPr>
        <w:instrText>○</w:instrText>
      </w:r>
      <w:r w:rsidR="00B25925">
        <w:rPr>
          <w:rFonts w:ascii="HG丸ｺﾞｼｯｸM-PRO" w:eastAsia="HG丸ｺﾞｼｯｸM-PRO" w:hint="eastAsia"/>
          <w:color w:val="000000" w:themeColor="text1"/>
          <w:sz w:val="18"/>
          <w:szCs w:val="18"/>
        </w:rPr>
        <w:instrText>,2)</w:instrText>
      </w:r>
      <w:r>
        <w:rPr>
          <w:rFonts w:ascii="HG丸ｺﾞｼｯｸM-PRO" w:eastAsia="HG丸ｺﾞｼｯｸM-PRO"/>
          <w:color w:val="000000" w:themeColor="text1"/>
          <w:sz w:val="18"/>
          <w:szCs w:val="18"/>
        </w:rPr>
        <w:fldChar w:fldCharType="end"/>
      </w:r>
      <w:r w:rsidR="00820F2B" w:rsidRPr="00775B98">
        <w:rPr>
          <w:rFonts w:ascii="HG丸ｺﾞｼｯｸM-PRO" w:eastAsia="HG丸ｺﾞｼｯｸM-PRO" w:hint="eastAsia"/>
          <w:color w:val="000000" w:themeColor="text1"/>
          <w:sz w:val="18"/>
          <w:szCs w:val="18"/>
        </w:rPr>
        <w:t>ひとりで過ごす時</w:t>
      </w:r>
    </w:p>
    <w:p w:rsidR="00820F2B" w:rsidRPr="00775B98" w:rsidRDefault="00D67FD0" w:rsidP="00D67FD0">
      <w:pPr>
        <w:widowControl/>
        <w:ind w:left="360"/>
        <w:jc w:val="left"/>
        <w:rPr>
          <w:rFonts w:ascii="HG丸ｺﾞｼｯｸM-PRO" w:eastAsia="HG丸ｺﾞｼｯｸM-PRO"/>
          <w:color w:val="000000" w:themeColor="text1"/>
          <w:sz w:val="18"/>
          <w:szCs w:val="18"/>
        </w:rPr>
      </w:pPr>
      <w:r w:rsidRPr="00775B98">
        <w:rPr>
          <w:rFonts w:ascii="HG丸ｺﾞｼｯｸM-PRO" w:eastAsia="HG丸ｺﾞｼｯｸM-PRO" w:hint="eastAsia"/>
          <w:noProof/>
          <w:color w:val="000000" w:themeColor="text1"/>
          <w:sz w:val="18"/>
          <w:szCs w:val="18"/>
        </w:rPr>
        <w:drawing>
          <wp:anchor distT="0" distB="0" distL="114300" distR="114300" simplePos="0" relativeHeight="251663360" behindDoc="0" locked="0" layoutInCell="1" allowOverlap="1">
            <wp:simplePos x="0" y="0"/>
            <wp:positionH relativeFrom="column">
              <wp:posOffset>247650</wp:posOffset>
            </wp:positionH>
            <wp:positionV relativeFrom="paragraph">
              <wp:posOffset>228600</wp:posOffset>
            </wp:positionV>
            <wp:extent cx="4721225" cy="2771775"/>
            <wp:effectExtent l="19050" t="0" r="3175" b="0"/>
            <wp:wrapTopAndBottom/>
            <wp:docPr id="1" name="図 1" descr="http://www.mext.go.jp/b_menu/shingi/chukyo/chukyo2/003/siryou/06032317/002/005/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xt.go.jp/b_menu/shingi/chukyo/chukyo2/003/siryou/06032317/002/005/004.gif"/>
                    <pic:cNvPicPr>
                      <a:picLocks noChangeAspect="1" noChangeArrowheads="1"/>
                    </pic:cNvPicPr>
                  </pic:nvPicPr>
                  <pic:blipFill>
                    <a:blip r:embed="rId8" cstate="print"/>
                    <a:srcRect/>
                    <a:stretch>
                      <a:fillRect/>
                    </a:stretch>
                  </pic:blipFill>
                  <pic:spPr bwMode="auto">
                    <a:xfrm>
                      <a:off x="0" y="0"/>
                      <a:ext cx="4721225" cy="2771775"/>
                    </a:xfrm>
                    <a:prstGeom prst="rect">
                      <a:avLst/>
                    </a:prstGeom>
                    <a:noFill/>
                    <a:ln w="9525">
                      <a:noFill/>
                      <a:miter lim="800000"/>
                      <a:headEnd/>
                      <a:tailEnd/>
                    </a:ln>
                  </pic:spPr>
                </pic:pic>
              </a:graphicData>
            </a:graphic>
          </wp:anchor>
        </w:drawing>
      </w:r>
      <w:r w:rsidR="00820F2B" w:rsidRPr="00775B98">
        <w:rPr>
          <w:rFonts w:ascii="HG丸ｺﾞｼｯｸM-PRO" w:eastAsia="HG丸ｺﾞｼｯｸM-PRO" w:hint="eastAsia"/>
          <w:color w:val="000000" w:themeColor="text1"/>
          <w:sz w:val="18"/>
          <w:szCs w:val="18"/>
        </w:rPr>
        <w:t>(ア)ひとりですること：</w:t>
      </w:r>
    </w:p>
    <w:p w:rsidR="007748EE" w:rsidRPr="00775B98" w:rsidRDefault="00D67FD0" w:rsidP="00775B98">
      <w:pPr>
        <w:pStyle w:val="a3"/>
        <w:widowControl/>
        <w:ind w:leftChars="0" w:left="360"/>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(イ)ひとりで過ごす時間(平均)：学校がある日の放課後は1.9時間、土日は2.4時間</w:t>
      </w:r>
    </w:p>
    <w:p w:rsidR="00820F2B" w:rsidRPr="00775B98" w:rsidRDefault="001803A6" w:rsidP="00820F2B">
      <w:pPr>
        <w:pStyle w:val="a3"/>
        <w:widowControl/>
        <w:ind w:leftChars="0" w:left="360"/>
        <w:jc w:val="left"/>
        <w:rPr>
          <w:rFonts w:ascii="HG丸ｺﾞｼｯｸM-PRO" w:eastAsia="HG丸ｺﾞｼｯｸM-PRO"/>
          <w:color w:val="000000" w:themeColor="text1"/>
          <w:sz w:val="18"/>
          <w:szCs w:val="18"/>
        </w:rPr>
      </w:pPr>
      <w:r>
        <w:rPr>
          <w:rFonts w:ascii="HG丸ｺﾞｼｯｸM-PRO" w:eastAsia="HG丸ｺﾞｼｯｸM-PRO"/>
          <w:color w:val="000000" w:themeColor="text1"/>
          <w:sz w:val="18"/>
          <w:szCs w:val="18"/>
        </w:rPr>
        <w:fldChar w:fldCharType="begin"/>
      </w:r>
      <w:r w:rsidR="00B25925">
        <w:rPr>
          <w:rFonts w:ascii="HG丸ｺﾞｼｯｸM-PRO" w:eastAsia="HG丸ｺﾞｼｯｸM-PRO"/>
          <w:color w:val="000000" w:themeColor="text1"/>
          <w:sz w:val="18"/>
          <w:szCs w:val="18"/>
        </w:rPr>
        <w:instrText xml:space="preserve"> </w:instrText>
      </w:r>
      <w:r w:rsidR="00B25925">
        <w:rPr>
          <w:rFonts w:ascii="HG丸ｺﾞｼｯｸM-PRO" w:eastAsia="HG丸ｺﾞｼｯｸM-PRO" w:hint="eastAsia"/>
          <w:color w:val="000000" w:themeColor="text1"/>
          <w:sz w:val="18"/>
          <w:szCs w:val="18"/>
        </w:rPr>
        <w:instrText>eq \o\ac(</w:instrText>
      </w:r>
      <w:r w:rsidR="00B25925" w:rsidRPr="00B25925">
        <w:rPr>
          <w:rFonts w:ascii="HG丸ｺﾞｼｯｸM-PRO" w:eastAsia="HG丸ｺﾞｼｯｸM-PRO" w:hint="eastAsia"/>
          <w:color w:val="000000" w:themeColor="text1"/>
          <w:position w:val="-3"/>
          <w:sz w:val="27"/>
          <w:szCs w:val="18"/>
        </w:rPr>
        <w:instrText>○</w:instrText>
      </w:r>
      <w:r w:rsidR="00B25925">
        <w:rPr>
          <w:rFonts w:ascii="HG丸ｺﾞｼｯｸM-PRO" w:eastAsia="HG丸ｺﾞｼｯｸM-PRO" w:hint="eastAsia"/>
          <w:color w:val="000000" w:themeColor="text1"/>
          <w:sz w:val="18"/>
          <w:szCs w:val="18"/>
        </w:rPr>
        <w:instrText>,4)</w:instrText>
      </w:r>
      <w:r>
        <w:rPr>
          <w:rFonts w:ascii="HG丸ｺﾞｼｯｸM-PRO" w:eastAsia="HG丸ｺﾞｼｯｸM-PRO"/>
          <w:color w:val="000000" w:themeColor="text1"/>
          <w:sz w:val="18"/>
          <w:szCs w:val="18"/>
        </w:rPr>
        <w:fldChar w:fldCharType="end"/>
      </w:r>
      <w:r w:rsidR="00820F2B" w:rsidRPr="00775B98">
        <w:rPr>
          <w:rFonts w:ascii="HG丸ｺﾞｼｯｸM-PRO" w:eastAsia="HG丸ｺﾞｼｯｸM-PRO" w:hint="eastAsia"/>
          <w:color w:val="000000" w:themeColor="text1"/>
          <w:sz w:val="18"/>
          <w:szCs w:val="18"/>
        </w:rPr>
        <w:t>みんなで過ごす時</w:t>
      </w:r>
    </w:p>
    <w:p w:rsidR="00D67FD0" w:rsidRPr="00775B98" w:rsidRDefault="00D67FD0" w:rsidP="00D67FD0">
      <w:pPr>
        <w:widowControl/>
        <w:ind w:left="360"/>
        <w:jc w:val="left"/>
        <w:rPr>
          <w:rFonts w:ascii="HG丸ｺﾞｼｯｸM-PRO" w:eastAsia="HG丸ｺﾞｼｯｸM-PRO"/>
          <w:color w:val="000000" w:themeColor="text1"/>
          <w:sz w:val="18"/>
          <w:szCs w:val="18"/>
        </w:rPr>
      </w:pPr>
      <w:r w:rsidRPr="00775B98">
        <w:rPr>
          <w:rFonts w:ascii="HG丸ｺﾞｼｯｸM-PRO" w:eastAsia="HG丸ｺﾞｼｯｸM-PRO" w:hint="eastAsia"/>
          <w:noProof/>
          <w:color w:val="000000" w:themeColor="text1"/>
          <w:sz w:val="18"/>
          <w:szCs w:val="18"/>
        </w:rPr>
        <w:drawing>
          <wp:anchor distT="0" distB="0" distL="114300" distR="114300" simplePos="0" relativeHeight="251664384" behindDoc="0" locked="0" layoutInCell="1" allowOverlap="1">
            <wp:simplePos x="0" y="0"/>
            <wp:positionH relativeFrom="column">
              <wp:posOffset>247650</wp:posOffset>
            </wp:positionH>
            <wp:positionV relativeFrom="paragraph">
              <wp:posOffset>247650</wp:posOffset>
            </wp:positionV>
            <wp:extent cx="4857750" cy="2676525"/>
            <wp:effectExtent l="19050" t="0" r="0" b="0"/>
            <wp:wrapTopAndBottom/>
            <wp:docPr id="2" name="図 4" descr="http://www.mext.go.jp/b_menu/shingi/chukyo/chukyo2/003/siryou/06032317/002/005/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xt.go.jp/b_menu/shingi/chukyo/chukyo2/003/siryou/06032317/002/005/008.gif"/>
                    <pic:cNvPicPr>
                      <a:picLocks noChangeAspect="1" noChangeArrowheads="1"/>
                    </pic:cNvPicPr>
                  </pic:nvPicPr>
                  <pic:blipFill>
                    <a:blip r:embed="rId9" cstate="print"/>
                    <a:srcRect/>
                    <a:stretch>
                      <a:fillRect/>
                    </a:stretch>
                  </pic:blipFill>
                  <pic:spPr bwMode="auto">
                    <a:xfrm>
                      <a:off x="0" y="0"/>
                      <a:ext cx="4857750" cy="2676525"/>
                    </a:xfrm>
                    <a:prstGeom prst="rect">
                      <a:avLst/>
                    </a:prstGeom>
                    <a:noFill/>
                    <a:ln w="9525">
                      <a:noFill/>
                      <a:miter lim="800000"/>
                      <a:headEnd/>
                      <a:tailEnd/>
                    </a:ln>
                  </pic:spPr>
                </pic:pic>
              </a:graphicData>
            </a:graphic>
          </wp:anchor>
        </w:drawing>
      </w:r>
      <w:r w:rsidRPr="00775B98">
        <w:rPr>
          <w:rFonts w:ascii="HG丸ｺﾞｼｯｸM-PRO" w:eastAsia="HG丸ｺﾞｼｯｸM-PRO" w:hint="eastAsia"/>
          <w:color w:val="000000" w:themeColor="text1"/>
          <w:sz w:val="18"/>
          <w:szCs w:val="18"/>
        </w:rPr>
        <w:t>(ア)</w:t>
      </w:r>
      <w:r w:rsidR="00820F2B" w:rsidRPr="00775B98">
        <w:rPr>
          <w:rFonts w:ascii="HG丸ｺﾞｼｯｸM-PRO" w:eastAsia="HG丸ｺﾞｼｯｸM-PRO" w:hint="eastAsia"/>
          <w:color w:val="000000" w:themeColor="text1"/>
          <w:sz w:val="18"/>
          <w:szCs w:val="18"/>
        </w:rPr>
        <w:t>みんなですること：</w:t>
      </w:r>
    </w:p>
    <w:p w:rsidR="00B25925" w:rsidRPr="00775B98" w:rsidRDefault="00D67FD0" w:rsidP="00820F2B">
      <w:pPr>
        <w:ind w:left="360"/>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(イ)みんなで過ごす時間(平均)：学校がある日の放課後は2.3時間、土日は3.2時間</w:t>
      </w:r>
    </w:p>
    <w:p w:rsidR="00820F2B" w:rsidRPr="00775B98" w:rsidRDefault="001803A6" w:rsidP="00820F2B">
      <w:pPr>
        <w:pStyle w:val="a3"/>
        <w:widowControl/>
        <w:ind w:leftChars="0" w:left="360"/>
        <w:jc w:val="left"/>
        <w:rPr>
          <w:rFonts w:ascii="HG丸ｺﾞｼｯｸM-PRO" w:eastAsia="HG丸ｺﾞｼｯｸM-PRO"/>
          <w:color w:val="000000" w:themeColor="text1"/>
          <w:sz w:val="18"/>
          <w:szCs w:val="18"/>
        </w:rPr>
      </w:pPr>
      <w:r>
        <w:rPr>
          <w:rFonts w:ascii="HG丸ｺﾞｼｯｸM-PRO" w:eastAsia="HG丸ｺﾞｼｯｸM-PRO"/>
          <w:color w:val="000000" w:themeColor="text1"/>
          <w:sz w:val="18"/>
          <w:szCs w:val="18"/>
        </w:rPr>
        <w:fldChar w:fldCharType="begin"/>
      </w:r>
      <w:r w:rsidR="00B25925">
        <w:rPr>
          <w:rFonts w:ascii="HG丸ｺﾞｼｯｸM-PRO" w:eastAsia="HG丸ｺﾞｼｯｸM-PRO"/>
          <w:color w:val="000000" w:themeColor="text1"/>
          <w:sz w:val="18"/>
          <w:szCs w:val="18"/>
        </w:rPr>
        <w:instrText xml:space="preserve"> </w:instrText>
      </w:r>
      <w:r w:rsidR="00B25925">
        <w:rPr>
          <w:rFonts w:ascii="HG丸ｺﾞｼｯｸM-PRO" w:eastAsia="HG丸ｺﾞｼｯｸM-PRO" w:hint="eastAsia"/>
          <w:color w:val="000000" w:themeColor="text1"/>
          <w:sz w:val="18"/>
          <w:szCs w:val="18"/>
        </w:rPr>
        <w:instrText>eq \o\ac(</w:instrText>
      </w:r>
      <w:r w:rsidR="00B25925" w:rsidRPr="00B25925">
        <w:rPr>
          <w:rFonts w:ascii="HG丸ｺﾞｼｯｸM-PRO" w:eastAsia="HG丸ｺﾞｼｯｸM-PRO" w:hint="eastAsia"/>
          <w:color w:val="000000" w:themeColor="text1"/>
          <w:position w:val="-3"/>
          <w:sz w:val="27"/>
          <w:szCs w:val="18"/>
        </w:rPr>
        <w:instrText>○</w:instrText>
      </w:r>
      <w:r w:rsidR="00B25925">
        <w:rPr>
          <w:rFonts w:ascii="HG丸ｺﾞｼｯｸM-PRO" w:eastAsia="HG丸ｺﾞｼｯｸM-PRO" w:hint="eastAsia"/>
          <w:color w:val="000000" w:themeColor="text1"/>
          <w:sz w:val="18"/>
          <w:szCs w:val="18"/>
        </w:rPr>
        <w:instrText>,5)</w:instrText>
      </w:r>
      <w:r>
        <w:rPr>
          <w:rFonts w:ascii="HG丸ｺﾞｼｯｸM-PRO" w:eastAsia="HG丸ｺﾞｼｯｸM-PRO"/>
          <w:color w:val="000000" w:themeColor="text1"/>
          <w:sz w:val="18"/>
          <w:szCs w:val="18"/>
        </w:rPr>
        <w:fldChar w:fldCharType="end"/>
      </w:r>
      <w:r w:rsidR="00D43700" w:rsidRPr="00775B98">
        <w:rPr>
          <w:rFonts w:ascii="HG丸ｺﾞｼｯｸM-PRO" w:eastAsia="HG丸ｺﾞｼｯｸM-PRO" w:hint="eastAsia"/>
          <w:color w:val="000000" w:themeColor="text1"/>
          <w:sz w:val="18"/>
          <w:szCs w:val="18"/>
        </w:rPr>
        <w:t>塾や習い事</w:t>
      </w:r>
    </w:p>
    <w:p w:rsidR="007748EE" w:rsidRPr="007748EE" w:rsidRDefault="007748EE" w:rsidP="007748EE">
      <w:pPr>
        <w:widowControl/>
        <w:ind w:leftChars="269" w:left="565"/>
        <w:jc w:val="left"/>
        <w:rPr>
          <w:rFonts w:ascii="HG丸ｺﾞｼｯｸM-PRO" w:eastAsia="HG丸ｺﾞｼｯｸM-PRO"/>
          <w:color w:val="000000" w:themeColor="text1"/>
          <w:sz w:val="18"/>
          <w:szCs w:val="18"/>
        </w:rPr>
      </w:pPr>
      <w:r>
        <w:rPr>
          <w:rFonts w:ascii="HG丸ｺﾞｼｯｸM-PRO" w:eastAsia="HG丸ｺﾞｼｯｸM-PRO" w:hint="eastAsia"/>
          <w:color w:val="000000" w:themeColor="text1"/>
          <w:sz w:val="18"/>
          <w:szCs w:val="18"/>
        </w:rPr>
        <w:t>(ア)</w:t>
      </w:r>
      <w:r w:rsidR="00D43700" w:rsidRPr="007748EE">
        <w:rPr>
          <w:rFonts w:ascii="HG丸ｺﾞｼｯｸM-PRO" w:eastAsia="HG丸ｺﾞｼｯｸM-PRO" w:hint="eastAsia"/>
          <w:color w:val="000000" w:themeColor="text1"/>
          <w:sz w:val="18"/>
          <w:szCs w:val="18"/>
        </w:rPr>
        <w:t>塾や習い事の有無：</w:t>
      </w:r>
    </w:p>
    <w:p w:rsidR="00820F2B" w:rsidRPr="00775B98" w:rsidRDefault="00D43700" w:rsidP="007748EE">
      <w:pPr>
        <w:pStyle w:val="a3"/>
        <w:widowControl/>
        <w:ind w:leftChars="269" w:left="565"/>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学校がある日に塾や習い事のある子どもは73.6％</w:t>
      </w:r>
      <w:r w:rsidR="007748EE">
        <w:rPr>
          <w:rFonts w:ascii="HG丸ｺﾞｼｯｸM-PRO" w:eastAsia="HG丸ｺﾞｼｯｸM-PRO" w:hint="eastAsia"/>
          <w:color w:val="000000" w:themeColor="text1"/>
          <w:sz w:val="18"/>
          <w:szCs w:val="18"/>
        </w:rPr>
        <w:t>、</w:t>
      </w:r>
      <w:r w:rsidRPr="00775B98">
        <w:rPr>
          <w:rFonts w:ascii="HG丸ｺﾞｼｯｸM-PRO" w:eastAsia="HG丸ｺﾞｼｯｸM-PRO" w:hint="eastAsia"/>
          <w:color w:val="000000" w:themeColor="text1"/>
          <w:sz w:val="18"/>
          <w:szCs w:val="18"/>
        </w:rPr>
        <w:t>土日に塾や習い事のある子どもは40.1</w:t>
      </w:r>
      <w:r w:rsidR="00820F2B" w:rsidRPr="00775B98">
        <w:rPr>
          <w:rFonts w:ascii="HG丸ｺﾞｼｯｸM-PRO" w:eastAsia="HG丸ｺﾞｼｯｸM-PRO" w:hint="eastAsia"/>
          <w:color w:val="000000" w:themeColor="text1"/>
          <w:sz w:val="18"/>
          <w:szCs w:val="18"/>
        </w:rPr>
        <w:t>％</w:t>
      </w:r>
    </w:p>
    <w:p w:rsidR="007748EE" w:rsidRDefault="00820F2B" w:rsidP="007748EE">
      <w:pPr>
        <w:pStyle w:val="a3"/>
        <w:widowControl/>
        <w:ind w:leftChars="269" w:left="565"/>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(イ)</w:t>
      </w:r>
      <w:r w:rsidR="00D43700" w:rsidRPr="00775B98">
        <w:rPr>
          <w:rFonts w:ascii="HG丸ｺﾞｼｯｸM-PRO" w:eastAsia="HG丸ｺﾞｼｯｸM-PRO" w:hint="eastAsia"/>
          <w:color w:val="000000" w:themeColor="text1"/>
          <w:sz w:val="18"/>
          <w:szCs w:val="18"/>
        </w:rPr>
        <w:t>塾や習い事の内容：</w:t>
      </w:r>
    </w:p>
    <w:p w:rsidR="00D43700" w:rsidRPr="00775B98" w:rsidRDefault="00D43700" w:rsidP="007748EE">
      <w:pPr>
        <w:pStyle w:val="a3"/>
        <w:widowControl/>
        <w:ind w:leftChars="269" w:left="565"/>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学校がある日は、スポーツ(45.5％)、塾(45.4％)、楽器演奏(24.3％)</w:t>
      </w:r>
      <w:r w:rsidR="007748EE">
        <w:rPr>
          <w:rFonts w:ascii="HG丸ｺﾞｼｯｸM-PRO" w:eastAsia="HG丸ｺﾞｼｯｸM-PRO" w:hint="eastAsia"/>
          <w:color w:val="000000" w:themeColor="text1"/>
          <w:sz w:val="18"/>
          <w:szCs w:val="18"/>
        </w:rPr>
        <w:t>、</w:t>
      </w:r>
      <w:r w:rsidRPr="00775B98">
        <w:rPr>
          <w:rFonts w:ascii="HG丸ｺﾞｼｯｸM-PRO" w:eastAsia="HG丸ｺﾞｼｯｸM-PRO" w:hint="eastAsia"/>
          <w:color w:val="000000" w:themeColor="text1"/>
          <w:sz w:val="18"/>
          <w:szCs w:val="18"/>
        </w:rPr>
        <w:t>土日は、スポーツ(57.6％)、塾(25.9％)、楽器演奏(10％)</w:t>
      </w:r>
    </w:p>
    <w:p w:rsidR="007748EE" w:rsidRDefault="00D43700" w:rsidP="007748EE">
      <w:pPr>
        <w:pStyle w:val="a3"/>
        <w:widowControl/>
        <w:ind w:leftChars="269" w:left="565"/>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t>(キ)塾や習い事が楽しいか：</w:t>
      </w:r>
    </w:p>
    <w:p w:rsidR="007748EE" w:rsidRPr="00775B98" w:rsidRDefault="00D43700" w:rsidP="007748EE">
      <w:pPr>
        <w:pStyle w:val="a3"/>
        <w:widowControl/>
        <w:ind w:leftChars="269" w:left="565"/>
        <w:jc w:val="left"/>
        <w:rPr>
          <w:rFonts w:ascii="HG丸ｺﾞｼｯｸM-PRO" w:eastAsia="HG丸ｺﾞｼｯｸM-PRO"/>
          <w:color w:val="000000" w:themeColor="text1"/>
          <w:sz w:val="18"/>
          <w:szCs w:val="18"/>
        </w:rPr>
      </w:pPr>
      <w:r w:rsidRPr="00775B98">
        <w:rPr>
          <w:rFonts w:ascii="HG丸ｺﾞｼｯｸM-PRO" w:eastAsia="HG丸ｺﾞｼｯｸM-PRO" w:hint="eastAsia"/>
          <w:color w:val="000000" w:themeColor="text1"/>
          <w:sz w:val="18"/>
          <w:szCs w:val="18"/>
        </w:rPr>
        <w:lastRenderedPageBreak/>
        <w:t>学校がある日は、</w:t>
      </w:r>
      <w:r w:rsidR="00513C2C" w:rsidRPr="00775B98">
        <w:rPr>
          <w:rFonts w:ascii="HG丸ｺﾞｼｯｸM-PRO" w:eastAsia="HG丸ｺﾞｼｯｸM-PRO" w:hint="eastAsia"/>
          <w:color w:val="000000" w:themeColor="text1"/>
          <w:sz w:val="18"/>
          <w:szCs w:val="18"/>
        </w:rPr>
        <w:t>63.8％が楽しいと感じている</w:t>
      </w:r>
      <w:r w:rsidR="007748EE">
        <w:rPr>
          <w:rFonts w:ascii="HG丸ｺﾞｼｯｸM-PRO" w:eastAsia="HG丸ｺﾞｼｯｸM-PRO" w:hint="eastAsia"/>
          <w:color w:val="000000" w:themeColor="text1"/>
          <w:sz w:val="18"/>
          <w:szCs w:val="18"/>
        </w:rPr>
        <w:t>、</w:t>
      </w:r>
      <w:r w:rsidR="00513C2C" w:rsidRPr="00775B98">
        <w:rPr>
          <w:rFonts w:ascii="HG丸ｺﾞｼｯｸM-PRO" w:eastAsia="HG丸ｺﾞｼｯｸM-PRO" w:hint="eastAsia"/>
          <w:color w:val="000000" w:themeColor="text1"/>
          <w:sz w:val="18"/>
          <w:szCs w:val="18"/>
        </w:rPr>
        <w:t>土日は、71.0％が楽しいと感じている</w:t>
      </w:r>
    </w:p>
    <w:p w:rsidR="00D67FD0" w:rsidRPr="00122636" w:rsidRDefault="00BD0205" w:rsidP="00D67FD0">
      <w:pPr>
        <w:pStyle w:val="a3"/>
        <w:widowControl/>
        <w:numPr>
          <w:ilvl w:val="0"/>
          <w:numId w:val="11"/>
        </w:numPr>
        <w:ind w:leftChars="0"/>
        <w:jc w:val="left"/>
        <w:rPr>
          <w:rFonts w:ascii="HG丸ｺﾞｼｯｸM-PRO" w:eastAsia="HG丸ｺﾞｼｯｸM-PRO" w:hAnsi="Arial" w:cs="Arial"/>
          <w:b/>
          <w:color w:val="000000" w:themeColor="text1"/>
          <w:kern w:val="0"/>
          <w:szCs w:val="24"/>
        </w:rPr>
      </w:pPr>
      <w:r w:rsidRPr="00122636">
        <w:rPr>
          <w:rFonts w:ascii="HG丸ｺﾞｼｯｸM-PRO" w:eastAsia="HG丸ｺﾞｼｯｸM-PRO" w:hAnsi="ＭＳ ゴシック" w:cs="ＭＳ ゴシック" w:hint="eastAsia"/>
          <w:b/>
          <w:color w:val="000000" w:themeColor="text1"/>
          <w:kern w:val="0"/>
          <w:szCs w:val="24"/>
        </w:rPr>
        <w:t>現在行われている学校教育が知識偏重</w:t>
      </w:r>
      <w:r w:rsidR="00621B74">
        <w:rPr>
          <w:rFonts w:ascii="HG丸ｺﾞｼｯｸM-PRO" w:eastAsia="HG丸ｺﾞｼｯｸM-PRO" w:hAnsi="ＭＳ ゴシック" w:cs="ＭＳ ゴシック" w:hint="eastAsia"/>
          <w:b/>
          <w:color w:val="000000" w:themeColor="text1"/>
          <w:kern w:val="0"/>
          <w:szCs w:val="24"/>
        </w:rPr>
        <w:t>というエビデンス</w:t>
      </w:r>
    </w:p>
    <w:p w:rsidR="00D67FD0" w:rsidRPr="00C56A64" w:rsidRDefault="00D67FD0" w:rsidP="00F9209E">
      <w:pPr>
        <w:pStyle w:val="a3"/>
        <w:widowControl/>
        <w:ind w:leftChars="0" w:left="360"/>
        <w:jc w:val="left"/>
        <w:rPr>
          <w:rFonts w:ascii="HG丸ｺﾞｼｯｸM-PRO" w:eastAsia="HG丸ｺﾞｼｯｸM-PRO" w:hAnsi="HG丸ｺﾞｼｯｸM-PRO"/>
          <w:color w:val="000000" w:themeColor="text1"/>
        </w:rPr>
      </w:pPr>
      <w:r w:rsidRPr="00C56A64">
        <w:rPr>
          <w:rFonts w:ascii="HG丸ｺﾞｼｯｸM-PRO" w:eastAsia="HG丸ｺﾞｼｯｸM-PRO" w:hAnsi="Arial" w:cs="Arial" w:hint="eastAsia"/>
          <w:color w:val="000000" w:themeColor="text1"/>
          <w:kern w:val="0"/>
          <w:szCs w:val="24"/>
        </w:rPr>
        <w:t xml:space="preserve">◆2-1　</w:t>
      </w:r>
      <w:r w:rsidRPr="00C56A64">
        <w:rPr>
          <w:rFonts w:ascii="HG丸ｺﾞｼｯｸM-PRO" w:eastAsia="HG丸ｺﾞｼｯｸM-PRO" w:hAnsi="HG丸ｺﾞｼｯｸM-PRO"/>
          <w:color w:val="000000" w:themeColor="text1"/>
          <w:sz w:val="20"/>
          <w:szCs w:val="18"/>
        </w:rPr>
        <w:t>国立教育政策研究所「OECD生徒の学習到達度調査：2012年調査分析資料集」</w:t>
      </w:r>
      <w:r w:rsidRPr="00C56A64">
        <w:rPr>
          <w:rStyle w:val="ab"/>
          <w:rFonts w:ascii="HG丸ｺﾞｼｯｸM-PRO" w:eastAsia="HG丸ｺﾞｼｯｸM-PRO" w:hAnsi="HG丸ｺﾞｼｯｸM-PRO"/>
          <w:color w:val="000000" w:themeColor="text1"/>
          <w:sz w:val="20"/>
          <w:szCs w:val="18"/>
        </w:rPr>
        <w:footnoteReference w:id="7"/>
      </w:r>
      <w:r w:rsidR="00B25925">
        <w:rPr>
          <w:rFonts w:ascii="HG丸ｺﾞｼｯｸM-PRO" w:eastAsia="HG丸ｺﾞｼｯｸM-PRO" w:hAnsi="HG丸ｺﾞｼｯｸM-PRO" w:hint="eastAsia"/>
          <w:color w:val="000000" w:themeColor="text1"/>
          <w:sz w:val="20"/>
          <w:szCs w:val="18"/>
        </w:rPr>
        <w:t>（2012年）</w:t>
      </w:r>
    </w:p>
    <w:tbl>
      <w:tblPr>
        <w:tblStyle w:val="a4"/>
        <w:tblpPr w:leftFromText="142" w:rightFromText="142" w:vertAnchor="text" w:horzAnchor="page" w:tblpX="1618" w:tblpY="1"/>
        <w:tblW w:w="0" w:type="auto"/>
        <w:tblLook w:val="04A0"/>
      </w:tblPr>
      <w:tblGrid>
        <w:gridCol w:w="2251"/>
        <w:gridCol w:w="2252"/>
      </w:tblGrid>
      <w:tr w:rsidR="00F9209E" w:rsidRPr="00775B98" w:rsidTr="00F9209E">
        <w:trPr>
          <w:trHeight w:val="794"/>
        </w:trPr>
        <w:tc>
          <w:tcPr>
            <w:tcW w:w="4503" w:type="dxa"/>
            <w:gridSpan w:val="2"/>
            <w:tcBorders>
              <w:top w:val="nil"/>
              <w:left w:val="nil"/>
              <w:bottom w:val="single" w:sz="4" w:space="0" w:color="auto"/>
              <w:right w:val="nil"/>
            </w:tcBorders>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数学における「基本問題」の学習経験指標</w:t>
            </w:r>
          </w:p>
        </w:tc>
      </w:tr>
      <w:tr w:rsidR="00D67FD0" w:rsidRPr="00775B98" w:rsidTr="00F9209E">
        <w:trPr>
          <w:trHeight w:val="730"/>
        </w:trPr>
        <w:tc>
          <w:tcPr>
            <w:tcW w:w="2251" w:type="dxa"/>
            <w:tcBorders>
              <w:bottom w:val="wave" w:sz="6" w:space="0" w:color="auto"/>
            </w:tcBorders>
          </w:tcPr>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1.上海</w:t>
            </w:r>
          </w:p>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2.シンガポール</w:t>
            </w:r>
          </w:p>
        </w:tc>
        <w:tc>
          <w:tcPr>
            <w:tcW w:w="2252" w:type="dxa"/>
            <w:tcBorders>
              <w:bottom w:val="wave" w:sz="6" w:space="0" w:color="auto"/>
            </w:tcBorders>
            <w:vAlign w:val="center"/>
          </w:tcPr>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2.30</w:t>
            </w:r>
          </w:p>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2.23</w:t>
            </w:r>
          </w:p>
        </w:tc>
      </w:tr>
      <w:tr w:rsidR="00D67FD0" w:rsidRPr="00775B98" w:rsidTr="00F9209E">
        <w:trPr>
          <w:trHeight w:val="780"/>
        </w:trPr>
        <w:tc>
          <w:tcPr>
            <w:tcW w:w="2251" w:type="dxa"/>
            <w:tcBorders>
              <w:top w:val="wave" w:sz="6" w:space="0" w:color="auto"/>
            </w:tcBorders>
          </w:tcPr>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9.韓国</w:t>
            </w:r>
          </w:p>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shd w:val="pct15" w:color="auto" w:fill="FFFFFF"/>
              </w:rPr>
              <w:t>10.日本</w:t>
            </w:r>
          </w:p>
        </w:tc>
        <w:tc>
          <w:tcPr>
            <w:tcW w:w="2252" w:type="dxa"/>
            <w:tcBorders>
              <w:top w:val="wave" w:sz="6" w:space="0" w:color="auto"/>
            </w:tcBorders>
            <w:vAlign w:val="center"/>
          </w:tcPr>
          <w:p w:rsidR="00D67FD0" w:rsidRPr="00775B98" w:rsidRDefault="00D67FD0" w:rsidP="00775B98">
            <w:pPr>
              <w:ind w:firstLineChars="100" w:firstLine="180"/>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2.07</w:t>
            </w:r>
          </w:p>
          <w:p w:rsidR="00D67FD0" w:rsidRPr="00775B98" w:rsidRDefault="00D67FD0" w:rsidP="00775B98">
            <w:pPr>
              <w:ind w:firstLineChars="100" w:firstLine="180"/>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shd w:val="pct15" w:color="auto" w:fill="FFFFFF"/>
              </w:rPr>
              <w:t>2.05</w:t>
            </w:r>
          </w:p>
        </w:tc>
      </w:tr>
      <w:tr w:rsidR="00D67FD0" w:rsidRPr="00775B98" w:rsidTr="00F9209E">
        <w:tc>
          <w:tcPr>
            <w:tcW w:w="2251" w:type="dxa"/>
            <w:tcBorders>
              <w:top w:val="wave" w:sz="6" w:space="0" w:color="auto"/>
              <w:bottom w:val="wave" w:sz="6" w:space="0" w:color="auto"/>
            </w:tcBorders>
          </w:tcPr>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OECD平均</w:t>
            </w:r>
          </w:p>
        </w:tc>
        <w:tc>
          <w:tcPr>
            <w:tcW w:w="2252" w:type="dxa"/>
            <w:tcBorders>
              <w:top w:val="wave" w:sz="6" w:space="0" w:color="auto"/>
              <w:bottom w:val="wave" w:sz="6" w:space="0" w:color="auto"/>
            </w:tcBorders>
            <w:vAlign w:val="center"/>
          </w:tcPr>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1.70</w:t>
            </w:r>
          </w:p>
        </w:tc>
      </w:tr>
      <w:tr w:rsidR="00D67FD0" w:rsidRPr="00775B98" w:rsidTr="00F9209E">
        <w:trPr>
          <w:trHeight w:val="1150"/>
        </w:trPr>
        <w:tc>
          <w:tcPr>
            <w:tcW w:w="2251" w:type="dxa"/>
            <w:tcBorders>
              <w:top w:val="wave" w:sz="6" w:space="0" w:color="auto"/>
            </w:tcBorders>
          </w:tcPr>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63.チュニジア</w:t>
            </w:r>
          </w:p>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64.アイスランド</w:t>
            </w:r>
          </w:p>
          <w:p w:rsidR="00D67FD0" w:rsidRPr="00775B98" w:rsidRDefault="00D67FD0"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65.スウェーデン</w:t>
            </w:r>
          </w:p>
        </w:tc>
        <w:tc>
          <w:tcPr>
            <w:tcW w:w="2252" w:type="dxa"/>
            <w:tcBorders>
              <w:top w:val="wave" w:sz="6" w:space="0" w:color="auto"/>
            </w:tcBorders>
            <w:vAlign w:val="center"/>
          </w:tcPr>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1.23</w:t>
            </w:r>
          </w:p>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1.14</w:t>
            </w:r>
          </w:p>
          <w:p w:rsidR="00D67FD0" w:rsidRPr="00775B98" w:rsidRDefault="00D67FD0"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0.77</w:t>
            </w:r>
          </w:p>
        </w:tc>
      </w:tr>
    </w:tbl>
    <w:tbl>
      <w:tblPr>
        <w:tblStyle w:val="a4"/>
        <w:tblpPr w:leftFromText="142" w:rightFromText="142" w:vertAnchor="text" w:horzAnchor="margin" w:tblpXSpec="right" w:tblpY="1"/>
        <w:tblW w:w="0" w:type="auto"/>
        <w:tblLook w:val="04A0"/>
      </w:tblPr>
      <w:tblGrid>
        <w:gridCol w:w="2268"/>
        <w:gridCol w:w="2269"/>
      </w:tblGrid>
      <w:tr w:rsidR="00F9209E" w:rsidRPr="00775B98" w:rsidTr="00F9209E">
        <w:trPr>
          <w:trHeight w:val="794"/>
        </w:trPr>
        <w:tc>
          <w:tcPr>
            <w:tcW w:w="4537" w:type="dxa"/>
            <w:gridSpan w:val="2"/>
            <w:tcBorders>
              <w:top w:val="nil"/>
              <w:left w:val="nil"/>
              <w:right w:val="nil"/>
            </w:tcBorders>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数学における「応用問題」の学習経験指標</w:t>
            </w:r>
          </w:p>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（0～3）</w:t>
            </w:r>
          </w:p>
        </w:tc>
      </w:tr>
      <w:tr w:rsidR="00F9209E" w:rsidRPr="00775B98" w:rsidTr="00F9209E">
        <w:trPr>
          <w:trHeight w:val="1100"/>
        </w:trPr>
        <w:tc>
          <w:tcPr>
            <w:tcW w:w="2268" w:type="dxa"/>
            <w:vAlign w:val="center"/>
          </w:tcPr>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１.タイ</w:t>
            </w:r>
          </w:p>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２.インドネシア</w:t>
            </w:r>
          </w:p>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３.メキシコ</w:t>
            </w:r>
          </w:p>
        </w:tc>
        <w:tc>
          <w:tcPr>
            <w:tcW w:w="2269" w:type="dxa"/>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2.37</w:t>
            </w:r>
          </w:p>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2.35</w:t>
            </w:r>
          </w:p>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2.24</w:t>
            </w:r>
          </w:p>
        </w:tc>
      </w:tr>
      <w:tr w:rsidR="00F9209E" w:rsidRPr="00775B98" w:rsidTr="00F9209E">
        <w:tc>
          <w:tcPr>
            <w:tcW w:w="2268" w:type="dxa"/>
            <w:tcBorders>
              <w:top w:val="wave" w:sz="6" w:space="0" w:color="auto"/>
              <w:bottom w:val="wave" w:sz="6" w:space="0" w:color="auto"/>
            </w:tcBorders>
            <w:vAlign w:val="center"/>
          </w:tcPr>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 xml:space="preserve">　OECD平均</w:t>
            </w:r>
          </w:p>
        </w:tc>
        <w:tc>
          <w:tcPr>
            <w:tcW w:w="2269" w:type="dxa"/>
            <w:tcBorders>
              <w:top w:val="wave" w:sz="6" w:space="0" w:color="auto"/>
              <w:bottom w:val="wave" w:sz="6" w:space="0" w:color="auto"/>
            </w:tcBorders>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1.92</w:t>
            </w:r>
          </w:p>
        </w:tc>
      </w:tr>
      <w:tr w:rsidR="00F9209E" w:rsidRPr="00775B98" w:rsidTr="00F9209E">
        <w:trPr>
          <w:trHeight w:val="780"/>
        </w:trPr>
        <w:tc>
          <w:tcPr>
            <w:tcW w:w="2268" w:type="dxa"/>
            <w:tcBorders>
              <w:top w:val="wave" w:sz="6" w:space="0" w:color="auto"/>
            </w:tcBorders>
            <w:vAlign w:val="center"/>
          </w:tcPr>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56.台湾</w:t>
            </w:r>
          </w:p>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shd w:val="pct15" w:color="auto" w:fill="FFFFFF"/>
              </w:rPr>
              <w:t>57.日本</w:t>
            </w:r>
          </w:p>
        </w:tc>
        <w:tc>
          <w:tcPr>
            <w:tcW w:w="2269" w:type="dxa"/>
            <w:tcBorders>
              <w:top w:val="wave" w:sz="6" w:space="0" w:color="auto"/>
            </w:tcBorders>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1.75</w:t>
            </w:r>
          </w:p>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shd w:val="pct15" w:color="auto" w:fill="FFFFFF"/>
              </w:rPr>
              <w:t>1.75</w:t>
            </w:r>
          </w:p>
        </w:tc>
      </w:tr>
      <w:tr w:rsidR="00F9209E" w:rsidRPr="00775B98" w:rsidTr="00F9209E">
        <w:trPr>
          <w:trHeight w:val="780"/>
        </w:trPr>
        <w:tc>
          <w:tcPr>
            <w:tcW w:w="2268" w:type="dxa"/>
            <w:tcBorders>
              <w:top w:val="wave" w:sz="6" w:space="0" w:color="auto"/>
            </w:tcBorders>
            <w:vAlign w:val="center"/>
          </w:tcPr>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64.マカオ</w:t>
            </w:r>
          </w:p>
          <w:p w:rsidR="00F9209E" w:rsidRPr="00775B98" w:rsidRDefault="00F9209E" w:rsidP="00F9209E">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65.チェコ</w:t>
            </w:r>
          </w:p>
        </w:tc>
        <w:tc>
          <w:tcPr>
            <w:tcW w:w="2269" w:type="dxa"/>
            <w:tcBorders>
              <w:top w:val="wave" w:sz="6" w:space="0" w:color="auto"/>
            </w:tcBorders>
            <w:vAlign w:val="center"/>
          </w:tcPr>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1.62</w:t>
            </w:r>
          </w:p>
          <w:p w:rsidR="00F9209E" w:rsidRPr="00775B98" w:rsidRDefault="00F9209E" w:rsidP="00F9209E">
            <w:pPr>
              <w:jc w:val="cente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1.57</w:t>
            </w:r>
          </w:p>
        </w:tc>
      </w:tr>
    </w:tbl>
    <w:p w:rsidR="00460ABA" w:rsidRDefault="00D67FD0" w:rsidP="00B25925">
      <w:pPr>
        <w:jc w:val="right"/>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（表：班作成）</w:t>
      </w:r>
    </w:p>
    <w:p w:rsidR="00DB57DE" w:rsidRPr="00B25925" w:rsidRDefault="00DB57DE" w:rsidP="00B25925">
      <w:pPr>
        <w:jc w:val="right"/>
        <w:rPr>
          <w:rFonts w:ascii="HG丸ｺﾞｼｯｸM-PRO" w:eastAsia="HG丸ｺﾞｼｯｸM-PRO" w:hAnsi="HG丸ｺﾞｼｯｸM-PRO"/>
          <w:color w:val="000000" w:themeColor="text1"/>
          <w:sz w:val="18"/>
        </w:rPr>
      </w:pPr>
    </w:p>
    <w:p w:rsidR="00D67FD0" w:rsidRPr="00C56A64" w:rsidRDefault="00D67FD0" w:rsidP="00D67FD0">
      <w:pPr>
        <w:pStyle w:val="a3"/>
        <w:widowControl/>
        <w:ind w:leftChars="0" w:left="360"/>
        <w:jc w:val="left"/>
        <w:rPr>
          <w:rFonts w:ascii="HG丸ｺﾞｼｯｸM-PRO" w:eastAsia="HG丸ｺﾞｼｯｸM-PRO" w:hAnsi="Arial" w:cs="Arial"/>
          <w:color w:val="000000" w:themeColor="text1"/>
          <w:kern w:val="0"/>
          <w:szCs w:val="24"/>
        </w:rPr>
      </w:pPr>
      <w:r w:rsidRPr="00C56A64">
        <w:rPr>
          <w:rFonts w:ascii="HG丸ｺﾞｼｯｸM-PRO" w:eastAsia="HG丸ｺﾞｼｯｸM-PRO" w:hAnsi="Arial" w:cs="Arial" w:hint="eastAsia"/>
          <w:color w:val="000000" w:themeColor="text1"/>
          <w:kern w:val="0"/>
          <w:szCs w:val="24"/>
        </w:rPr>
        <w:t xml:space="preserve">◆2-2　</w:t>
      </w:r>
      <w:r w:rsidR="00F9209E" w:rsidRPr="00C56A64">
        <w:rPr>
          <w:rFonts w:ascii="HG丸ｺﾞｼｯｸM-PRO" w:eastAsia="HG丸ｺﾞｼｯｸM-PRO" w:hAnsi="Arial" w:cs="Arial" w:hint="eastAsia"/>
          <w:color w:val="000000" w:themeColor="text1"/>
          <w:kern w:val="0"/>
          <w:szCs w:val="24"/>
        </w:rPr>
        <w:t>日本経済新聞「学力テスト、地域差は縮小　応用力になお課題」</w:t>
      </w:r>
      <w:r w:rsidR="00460ABA" w:rsidRPr="00C56A64">
        <w:rPr>
          <w:rStyle w:val="ab"/>
          <w:rFonts w:ascii="HG丸ｺﾞｼｯｸM-PRO" w:eastAsia="HG丸ｺﾞｼｯｸM-PRO" w:hAnsi="Arial" w:cs="Arial"/>
          <w:color w:val="000000" w:themeColor="text1"/>
          <w:kern w:val="0"/>
          <w:szCs w:val="24"/>
        </w:rPr>
        <w:footnoteReference w:id="8"/>
      </w:r>
      <w:r w:rsidR="00B25925" w:rsidRPr="00C56A64">
        <w:rPr>
          <w:rFonts w:ascii="HG丸ｺﾞｼｯｸM-PRO" w:eastAsia="HG丸ｺﾞｼｯｸM-PRO" w:hAnsi="Arial" w:cs="Arial" w:hint="eastAsia"/>
          <w:color w:val="000000" w:themeColor="text1"/>
          <w:kern w:val="0"/>
          <w:szCs w:val="24"/>
        </w:rPr>
        <w:t>（2013/8/28）</w:t>
      </w:r>
    </w:p>
    <w:tbl>
      <w:tblPr>
        <w:tblStyle w:val="a4"/>
        <w:tblW w:w="0" w:type="auto"/>
        <w:tblInd w:w="360" w:type="dxa"/>
        <w:tblLook w:val="04A0"/>
      </w:tblPr>
      <w:tblGrid>
        <w:gridCol w:w="9602"/>
      </w:tblGrid>
      <w:tr w:rsidR="00F9209E" w:rsidRPr="00775B98" w:rsidTr="00F9209E">
        <w:tc>
          <w:tcPr>
            <w:tcW w:w="9944" w:type="dxa"/>
          </w:tcPr>
          <w:p w:rsidR="00460ABA" w:rsidRPr="00775B98" w:rsidRDefault="00F9209E" w:rsidP="00775B98">
            <w:pPr>
              <w:pStyle w:val="a3"/>
              <w:widowControl/>
              <w:ind w:leftChars="0" w:left="0" w:firstLineChars="100" w:firstLine="180"/>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文部科学省は27日、小学６年と中学３年を対象に４月に実施した2013年度全国学力・学習状況調査（全国学力テスト）の結果を公表した。公立小学校では、全国平均と最下位県の正答率の差が07年度の調査開始以来初めて全教科で５ポイント以内に収まった。文科省は「下位の地域で学力の底上げが進んでおり、地域差は縮まっている」と分析している。</w:t>
            </w:r>
          </w:p>
          <w:p w:rsidR="00460ABA" w:rsidRPr="00775B98" w:rsidRDefault="00F9209E" w:rsidP="00775B98">
            <w:pPr>
              <w:pStyle w:val="a3"/>
              <w:widowControl/>
              <w:ind w:leftChars="0" w:left="0" w:firstLineChars="100" w:firstLine="181"/>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b/>
                <w:color w:val="000000" w:themeColor="text1"/>
                <w:kern w:val="0"/>
                <w:sz w:val="18"/>
                <w:szCs w:val="24"/>
              </w:rPr>
              <w:t>応用力をみる問題を中心に、過去４回のテストで正答率が低かった分野から15問を出題したところ、改善がみられたのは２問にとどまった。</w:t>
            </w:r>
            <w:r w:rsidRPr="00775B98">
              <w:rPr>
                <w:rFonts w:ascii="HG丸ｺﾞｼｯｸM-PRO" w:eastAsia="HG丸ｺﾞｼｯｸM-PRO" w:hAnsi="Arial" w:cs="Arial" w:hint="eastAsia"/>
                <w:color w:val="000000" w:themeColor="text1"/>
                <w:kern w:val="0"/>
                <w:sz w:val="18"/>
                <w:szCs w:val="24"/>
              </w:rPr>
              <w:t>苦手分野の克服が進んでいない現状も浮かんだ。</w:t>
            </w:r>
          </w:p>
          <w:p w:rsidR="00460ABA" w:rsidRPr="00775B98" w:rsidRDefault="00F9209E" w:rsidP="00775B98">
            <w:pPr>
              <w:pStyle w:val="a3"/>
              <w:widowControl/>
              <w:ind w:leftChars="0" w:left="0" w:firstLineChars="100" w:firstLine="180"/>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今回は４年ぶりの全員参加方式で、全国の国公私立約３万１千校の約221万７千人が受けた。実施教科は国語と算数・数学。平均正答率は基礎的な知識の定着度をみる「Ａ問題」が62.9～77.3％、応用力を測る「Ｂ問題」が42.4～68.0％だった。</w:t>
            </w:r>
          </w:p>
          <w:p w:rsidR="00F9209E" w:rsidRPr="00775B98" w:rsidRDefault="00F9209E" w:rsidP="00775B98">
            <w:pPr>
              <w:pStyle w:val="a3"/>
              <w:widowControl/>
              <w:ind w:leftChars="0" w:left="0" w:firstLineChars="100" w:firstLine="180"/>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国語は理由と根拠を明確にして</w:t>
            </w:r>
            <w:r w:rsidRPr="00775B98">
              <w:rPr>
                <w:rFonts w:ascii="HG丸ｺﾞｼｯｸM-PRO" w:eastAsia="HG丸ｺﾞｼｯｸM-PRO" w:hAnsi="Arial" w:cs="Arial" w:hint="eastAsia"/>
                <w:b/>
                <w:color w:val="000000" w:themeColor="text1"/>
                <w:kern w:val="0"/>
                <w:sz w:val="18"/>
                <w:szCs w:val="24"/>
              </w:rPr>
              <w:t>自分の考えをまとめる力</w:t>
            </w:r>
            <w:r w:rsidRPr="00775B98">
              <w:rPr>
                <w:rFonts w:ascii="HG丸ｺﾞｼｯｸM-PRO" w:eastAsia="HG丸ｺﾞｼｯｸM-PRO" w:hAnsi="Arial" w:cs="Arial" w:hint="eastAsia"/>
                <w:color w:val="000000" w:themeColor="text1"/>
                <w:kern w:val="0"/>
                <w:sz w:val="18"/>
                <w:szCs w:val="24"/>
              </w:rPr>
              <w:t>、算数・数学では複数の図表から</w:t>
            </w:r>
            <w:r w:rsidRPr="00775B98">
              <w:rPr>
                <w:rFonts w:ascii="HG丸ｺﾞｼｯｸM-PRO" w:eastAsia="HG丸ｺﾞｼｯｸM-PRO" w:hAnsi="Arial" w:cs="Arial" w:hint="eastAsia"/>
                <w:b/>
                <w:color w:val="000000" w:themeColor="text1"/>
                <w:kern w:val="0"/>
                <w:sz w:val="18"/>
                <w:szCs w:val="24"/>
              </w:rPr>
              <w:t>問題解決に必要な情報を読み取る力</w:t>
            </w:r>
            <w:r w:rsidRPr="00775B98">
              <w:rPr>
                <w:rFonts w:ascii="HG丸ｺﾞｼｯｸM-PRO" w:eastAsia="HG丸ｺﾞｼｯｸM-PRO" w:hAnsi="Arial" w:cs="Arial" w:hint="eastAsia"/>
                <w:color w:val="000000" w:themeColor="text1"/>
                <w:kern w:val="0"/>
                <w:sz w:val="18"/>
                <w:szCs w:val="24"/>
              </w:rPr>
              <w:t>をみる問題の</w:t>
            </w:r>
            <w:r w:rsidRPr="00775B98">
              <w:rPr>
                <w:rFonts w:ascii="HG丸ｺﾞｼｯｸM-PRO" w:eastAsia="HG丸ｺﾞｼｯｸM-PRO" w:hAnsi="Arial" w:cs="Arial" w:hint="eastAsia"/>
                <w:b/>
                <w:color w:val="000000" w:themeColor="text1"/>
                <w:kern w:val="0"/>
                <w:sz w:val="18"/>
                <w:szCs w:val="24"/>
              </w:rPr>
              <w:t>正答率が低かった。</w:t>
            </w:r>
            <w:r w:rsidRPr="00775B98">
              <w:rPr>
                <w:rFonts w:ascii="HG丸ｺﾞｼｯｸM-PRO" w:eastAsia="HG丸ｺﾞｼｯｸM-PRO" w:hAnsi="Arial" w:cs="Arial" w:hint="eastAsia"/>
                <w:color w:val="000000" w:themeColor="text1"/>
                <w:kern w:val="0"/>
                <w:sz w:val="18"/>
                <w:szCs w:val="24"/>
              </w:rPr>
              <w:t>文科省は</w:t>
            </w:r>
            <w:r w:rsidRPr="00775B98">
              <w:rPr>
                <w:rFonts w:ascii="HG丸ｺﾞｼｯｸM-PRO" w:eastAsia="HG丸ｺﾞｼｯｸM-PRO" w:hAnsi="Arial" w:cs="Arial" w:hint="eastAsia"/>
                <w:b/>
                <w:color w:val="000000" w:themeColor="text1"/>
                <w:kern w:val="0"/>
                <w:sz w:val="18"/>
                <w:szCs w:val="24"/>
              </w:rPr>
              <w:t>「自分の知識を日常生活に生かす力に課題のある児童生徒が依然として多い」</w:t>
            </w:r>
            <w:r w:rsidRPr="00775B98">
              <w:rPr>
                <w:rFonts w:ascii="HG丸ｺﾞｼｯｸM-PRO" w:eastAsia="HG丸ｺﾞｼｯｸM-PRO" w:hAnsi="Arial" w:cs="Arial" w:hint="eastAsia"/>
                <w:color w:val="000000" w:themeColor="text1"/>
                <w:kern w:val="0"/>
                <w:sz w:val="18"/>
                <w:szCs w:val="24"/>
              </w:rPr>
              <w:t>としている。</w:t>
            </w:r>
          </w:p>
        </w:tc>
      </w:tr>
    </w:tbl>
    <w:p w:rsidR="008C2518" w:rsidRDefault="008C2518" w:rsidP="00D67FD0">
      <w:pPr>
        <w:pStyle w:val="a3"/>
        <w:widowControl/>
        <w:ind w:leftChars="0" w:left="360"/>
        <w:jc w:val="left"/>
        <w:rPr>
          <w:rFonts w:ascii="HG丸ｺﾞｼｯｸM-PRO" w:eastAsia="HG丸ｺﾞｼｯｸM-PRO" w:hAnsi="Arial" w:cs="Arial"/>
          <w:color w:val="000000" w:themeColor="text1"/>
          <w:kern w:val="0"/>
          <w:szCs w:val="24"/>
        </w:rPr>
      </w:pPr>
    </w:p>
    <w:p w:rsidR="00D67FD0" w:rsidRPr="00C56A64" w:rsidRDefault="00460ABA" w:rsidP="00D67FD0">
      <w:pPr>
        <w:pStyle w:val="a3"/>
        <w:widowControl/>
        <w:ind w:leftChars="0" w:left="360"/>
        <w:jc w:val="left"/>
        <w:rPr>
          <w:rFonts w:ascii="HG丸ｺﾞｼｯｸM-PRO" w:eastAsia="HG丸ｺﾞｼｯｸM-PRO" w:hAnsi="Arial" w:cs="Arial"/>
          <w:color w:val="000000" w:themeColor="text1"/>
          <w:kern w:val="0"/>
          <w:szCs w:val="24"/>
        </w:rPr>
      </w:pPr>
      <w:r w:rsidRPr="00C56A64">
        <w:rPr>
          <w:rFonts w:ascii="HG丸ｺﾞｼｯｸM-PRO" w:eastAsia="HG丸ｺﾞｼｯｸM-PRO" w:hAnsi="Arial" w:cs="Arial" w:hint="eastAsia"/>
          <w:color w:val="000000" w:themeColor="text1"/>
          <w:kern w:val="0"/>
          <w:szCs w:val="24"/>
        </w:rPr>
        <w:t>◆2-3　ニュースの教科書「OECDの学力調査。ゆとり教育見直しの結果、順位は上昇したが…」</w:t>
      </w:r>
      <w:r w:rsidRPr="00C56A64">
        <w:rPr>
          <w:rStyle w:val="ab"/>
          <w:rFonts w:ascii="HG丸ｺﾞｼｯｸM-PRO" w:eastAsia="HG丸ｺﾞｼｯｸM-PRO" w:hAnsi="Arial" w:cs="Arial"/>
          <w:color w:val="000000" w:themeColor="text1"/>
          <w:kern w:val="0"/>
          <w:szCs w:val="24"/>
        </w:rPr>
        <w:footnoteReference w:id="9"/>
      </w:r>
      <w:r w:rsidR="00B25925" w:rsidRPr="00C56A64">
        <w:rPr>
          <w:rFonts w:ascii="HG丸ｺﾞｼｯｸM-PRO" w:eastAsia="HG丸ｺﾞｼｯｸM-PRO" w:hAnsi="Arial" w:cs="Arial" w:hint="eastAsia"/>
          <w:color w:val="000000" w:themeColor="text1"/>
          <w:kern w:val="0"/>
          <w:szCs w:val="24"/>
        </w:rPr>
        <w:t>（2013/12/9）</w:t>
      </w:r>
    </w:p>
    <w:tbl>
      <w:tblPr>
        <w:tblStyle w:val="a4"/>
        <w:tblW w:w="0" w:type="auto"/>
        <w:tblInd w:w="360" w:type="dxa"/>
        <w:tblLook w:val="04A0"/>
      </w:tblPr>
      <w:tblGrid>
        <w:gridCol w:w="9602"/>
      </w:tblGrid>
      <w:tr w:rsidR="00460ABA" w:rsidRPr="00775B98" w:rsidTr="00460ABA">
        <w:tc>
          <w:tcPr>
            <w:tcW w:w="9944" w:type="dxa"/>
          </w:tcPr>
          <w:p w:rsidR="00460ABA" w:rsidRPr="00775B98" w:rsidRDefault="00460ABA" w:rsidP="00775B98">
            <w:pPr>
              <w:ind w:firstLineChars="100" w:firstLine="180"/>
              <w:rPr>
                <w:rFonts w:ascii="HG丸ｺﾞｼｯｸM-PRO" w:eastAsia="HG丸ｺﾞｼｯｸM-PRO" w:hAnsi="HG丸ｺﾞｼｯｸM-PRO" w:cs="Times New Roman"/>
                <w:color w:val="000000" w:themeColor="text1"/>
                <w:sz w:val="18"/>
              </w:rPr>
            </w:pPr>
            <w:r w:rsidRPr="00775B98">
              <w:rPr>
                <w:rFonts w:ascii="HG丸ｺﾞｼｯｸM-PRO" w:eastAsia="HG丸ｺﾞｼｯｸM-PRO" w:hAnsi="HG丸ｺﾞｼｯｸM-PRO" w:cs="Times New Roman"/>
                <w:color w:val="000000" w:themeColor="text1"/>
                <w:sz w:val="18"/>
              </w:rPr>
              <w:t>OECD（経済協力開発機構）は12月3日、世界65カ国（地域）を対象とした2012年における学習到達度調査（PISA）の結果を発表した。</w:t>
            </w:r>
          </w:p>
          <w:p w:rsidR="00460ABA" w:rsidRPr="00775B98" w:rsidRDefault="00460ABA" w:rsidP="00775B98">
            <w:pPr>
              <w:ind w:firstLineChars="100" w:firstLine="180"/>
              <w:rPr>
                <w:rFonts w:ascii="HG丸ｺﾞｼｯｸM-PRO" w:eastAsia="HG丸ｺﾞｼｯｸM-PRO" w:hAnsi="HG丸ｺﾞｼｯｸM-PRO" w:cs="Times New Roman"/>
                <w:color w:val="000000" w:themeColor="text1"/>
                <w:sz w:val="18"/>
              </w:rPr>
            </w:pPr>
            <w:r w:rsidRPr="00775B98">
              <w:rPr>
                <w:rFonts w:ascii="HG丸ｺﾞｼｯｸM-PRO" w:eastAsia="HG丸ｺﾞｼｯｸM-PRO" w:hAnsi="HG丸ｺﾞｼｯｸM-PRO" w:cs="Times New Roman"/>
                <w:color w:val="000000" w:themeColor="text1"/>
                <w:sz w:val="18"/>
              </w:rPr>
              <w:lastRenderedPageBreak/>
              <w:t>日本は、数学的応用力の分野で7位、読解力と科学的応用力で4位となり、前回調査から順位を上げた。学力低下が問題視され、ゆとり教育が見直されたが、その成果がそのまま反映された形だ。</w:t>
            </w:r>
          </w:p>
          <w:p w:rsidR="00460ABA" w:rsidRPr="00775B98" w:rsidRDefault="00460ABA" w:rsidP="00460ABA">
            <w:pPr>
              <w:rPr>
                <w:rFonts w:ascii="HG丸ｺﾞｼｯｸM-PRO" w:eastAsia="HG丸ｺﾞｼｯｸM-PRO" w:hAnsi="HG丸ｺﾞｼｯｸM-PRO" w:cs="Times New Roman"/>
                <w:color w:val="000000" w:themeColor="text1"/>
                <w:sz w:val="18"/>
              </w:rPr>
            </w:pPr>
            <w:r w:rsidRPr="00775B98">
              <w:rPr>
                <w:rFonts w:ascii="HG丸ｺﾞｼｯｸM-PRO" w:eastAsia="HG丸ｺﾞｼｯｸM-PRO" w:hAnsi="HG丸ｺﾞｼｯｸM-PRO" w:cs="Times New Roman" w:hint="eastAsia"/>
                <w:color w:val="000000" w:themeColor="text1"/>
                <w:sz w:val="18"/>
              </w:rPr>
              <w:t>…（省略）…</w:t>
            </w:r>
          </w:p>
          <w:p w:rsidR="00460ABA" w:rsidRPr="00775B98" w:rsidRDefault="00460ABA" w:rsidP="00460ABA">
            <w:pPr>
              <w:rPr>
                <w:rFonts w:ascii="HG丸ｺﾞｼｯｸM-PRO" w:eastAsia="HG丸ｺﾞｼｯｸM-PRO" w:hAnsi="HG丸ｺﾞｼｯｸM-PRO" w:cs="Times New Roman"/>
                <w:color w:val="000000" w:themeColor="text1"/>
                <w:sz w:val="18"/>
              </w:rPr>
            </w:pPr>
            <w:r w:rsidRPr="00775B98">
              <w:rPr>
                <w:rFonts w:ascii="HG丸ｺﾞｼｯｸM-PRO" w:eastAsia="HG丸ｺﾞｼｯｸM-PRO" w:hAnsi="HG丸ｺﾞｼｯｸM-PRO" w:cs="Times New Roman"/>
                <w:b/>
                <w:color w:val="000000" w:themeColor="text1"/>
                <w:sz w:val="18"/>
              </w:rPr>
              <w:t>日本より上位に位置している国・地域は</w:t>
            </w:r>
            <w:r w:rsidRPr="00775B98">
              <w:rPr>
                <w:rFonts w:ascii="HG丸ｺﾞｼｯｸM-PRO" w:eastAsia="HG丸ｺﾞｼｯｸM-PRO" w:hAnsi="HG丸ｺﾞｼｯｸM-PRO" w:cs="Times New Roman"/>
                <w:color w:val="000000" w:themeColor="text1"/>
                <w:sz w:val="18"/>
              </w:rPr>
              <w:t>、上海（中国）、シンガポール、香港（中国）、台湾、韓国、マカオ（中国）であり、漢民族系のアジアの国や地域が独占している。これらの国々は日本と同様、</w:t>
            </w:r>
            <w:r w:rsidRPr="00775B98">
              <w:rPr>
                <w:rFonts w:ascii="HG丸ｺﾞｼｯｸM-PRO" w:eastAsia="HG丸ｺﾞｼｯｸM-PRO" w:hAnsi="HG丸ｺﾞｼｯｸM-PRO" w:cs="Times New Roman"/>
                <w:b/>
                <w:color w:val="000000" w:themeColor="text1"/>
                <w:sz w:val="18"/>
              </w:rPr>
              <w:t>いわゆる詰め込み型の暗記教育を重視しており、その結果が如実に反映されている</w:t>
            </w:r>
          </w:p>
          <w:p w:rsidR="00460ABA" w:rsidRPr="00775B98" w:rsidRDefault="00460ABA" w:rsidP="00460ABA">
            <w:pPr>
              <w:rPr>
                <w:rFonts w:ascii="HG丸ｺﾞｼｯｸM-PRO" w:eastAsia="HG丸ｺﾞｼｯｸM-PRO" w:hAnsi="HG丸ｺﾞｼｯｸM-PRO" w:cs="Times New Roman"/>
                <w:color w:val="000000" w:themeColor="text1"/>
                <w:sz w:val="18"/>
              </w:rPr>
            </w:pPr>
            <w:r w:rsidRPr="00775B98">
              <w:rPr>
                <w:rFonts w:ascii="HG丸ｺﾞｼｯｸM-PRO" w:eastAsia="HG丸ｺﾞｼｯｸM-PRO" w:hAnsi="HG丸ｺﾞｼｯｸM-PRO" w:cs="Times New Roman" w:hint="eastAsia"/>
                <w:color w:val="000000" w:themeColor="text1"/>
                <w:sz w:val="18"/>
              </w:rPr>
              <w:t>…（省略）…</w:t>
            </w:r>
          </w:p>
          <w:p w:rsidR="00460ABA" w:rsidRPr="00775B98" w:rsidRDefault="00460ABA" w:rsidP="00460ABA">
            <w:pPr>
              <w:rPr>
                <w:rFonts w:ascii="HG丸ｺﾞｼｯｸM-PRO" w:eastAsia="HG丸ｺﾞｼｯｸM-PRO" w:hAnsi="HG丸ｺﾞｼｯｸM-PRO" w:cs="MS-Mincho"/>
                <w:color w:val="000000" w:themeColor="text1"/>
                <w:kern w:val="0"/>
                <w:sz w:val="18"/>
                <w:szCs w:val="20"/>
              </w:rPr>
            </w:pPr>
            <w:r w:rsidRPr="00775B98">
              <w:rPr>
                <w:rFonts w:ascii="HG丸ｺﾞｼｯｸM-PRO" w:eastAsia="HG丸ｺﾞｼｯｸM-PRO" w:hAnsi="HG丸ｺﾞｼｯｸM-PRO" w:cs="Times New Roman"/>
                <w:color w:val="000000" w:themeColor="text1"/>
                <w:sz w:val="18"/>
              </w:rPr>
              <w:t>とりあえず</w:t>
            </w:r>
            <w:r w:rsidRPr="00775B98">
              <w:rPr>
                <w:rFonts w:ascii="HG丸ｺﾞｼｯｸM-PRO" w:eastAsia="HG丸ｺﾞｼｯｸM-PRO" w:hAnsi="HG丸ｺﾞｼｯｸM-PRO" w:cs="Times New Roman"/>
                <w:b/>
                <w:color w:val="000000" w:themeColor="text1"/>
                <w:sz w:val="18"/>
              </w:rPr>
              <w:t>授業時間の増加で学力低下には歯止めがかかった</w:t>
            </w:r>
            <w:r w:rsidRPr="00775B98">
              <w:rPr>
                <w:rFonts w:ascii="HG丸ｺﾞｼｯｸM-PRO" w:eastAsia="HG丸ｺﾞｼｯｸM-PRO" w:hAnsi="HG丸ｺﾞｼｯｸM-PRO" w:cs="Times New Roman"/>
                <w:color w:val="000000" w:themeColor="text1"/>
                <w:sz w:val="18"/>
              </w:rPr>
              <w:t>。だが、</w:t>
            </w:r>
            <w:r w:rsidRPr="00775B98">
              <w:rPr>
                <w:rFonts w:ascii="HG丸ｺﾞｼｯｸM-PRO" w:eastAsia="HG丸ｺﾞｼｯｸM-PRO" w:hAnsi="HG丸ｺﾞｼｯｸM-PRO" w:cs="Times New Roman"/>
                <w:b/>
                <w:color w:val="000000" w:themeColor="text1"/>
                <w:sz w:val="18"/>
              </w:rPr>
              <w:t>こうした詰め込み型教育で、中国や韓国などの新興国と争うのが本当に正しい道なのか</w:t>
            </w:r>
            <w:r w:rsidRPr="00775B98">
              <w:rPr>
                <w:rFonts w:ascii="HG丸ｺﾞｼｯｸM-PRO" w:eastAsia="HG丸ｺﾞｼｯｸM-PRO" w:hAnsi="HG丸ｺﾞｼｯｸM-PRO" w:cs="Times New Roman"/>
                <w:color w:val="000000" w:themeColor="text1"/>
                <w:sz w:val="18"/>
              </w:rPr>
              <w:t>という、以前から議論されていた</w:t>
            </w:r>
            <w:r w:rsidRPr="00775B98">
              <w:rPr>
                <w:rFonts w:ascii="HG丸ｺﾞｼｯｸM-PRO" w:eastAsia="HG丸ｺﾞｼｯｸM-PRO" w:hAnsi="HG丸ｺﾞｼｯｸM-PRO" w:cs="Times New Roman"/>
                <w:b/>
                <w:color w:val="000000" w:themeColor="text1"/>
                <w:sz w:val="18"/>
              </w:rPr>
              <w:t>課題に逆戻りしてしまった印象</w:t>
            </w:r>
            <w:r w:rsidRPr="00775B98">
              <w:rPr>
                <w:rFonts w:ascii="HG丸ｺﾞｼｯｸM-PRO" w:eastAsia="HG丸ｺﾞｼｯｸM-PRO" w:hAnsi="HG丸ｺﾞｼｯｸM-PRO" w:cs="Times New Roman"/>
                <w:color w:val="000000" w:themeColor="text1"/>
                <w:sz w:val="18"/>
              </w:rPr>
              <w:t>もある。</w:t>
            </w:r>
          </w:p>
        </w:tc>
      </w:tr>
    </w:tbl>
    <w:p w:rsidR="00460ABA" w:rsidRPr="00C56A64" w:rsidRDefault="00460ABA" w:rsidP="00D67FD0">
      <w:pPr>
        <w:pStyle w:val="a3"/>
        <w:widowControl/>
        <w:ind w:leftChars="0" w:left="360"/>
        <w:jc w:val="left"/>
        <w:rPr>
          <w:rFonts w:ascii="HG丸ｺﾞｼｯｸM-PRO" w:eastAsia="HG丸ｺﾞｼｯｸM-PRO" w:hAnsi="Arial" w:cs="Arial"/>
          <w:color w:val="000000" w:themeColor="text1"/>
          <w:kern w:val="0"/>
          <w:szCs w:val="24"/>
        </w:rPr>
      </w:pPr>
    </w:p>
    <w:p w:rsidR="00E34D48" w:rsidRPr="00C56A64" w:rsidRDefault="00460ABA" w:rsidP="00E34D48">
      <w:pPr>
        <w:widowControl/>
        <w:ind w:leftChars="135" w:left="283"/>
        <w:jc w:val="left"/>
        <w:rPr>
          <w:rFonts w:ascii="HG丸ｺﾞｼｯｸM-PRO" w:eastAsia="HG丸ｺﾞｼｯｸM-PRO" w:hAnsi="Arial" w:cs="Arial"/>
          <w:color w:val="000000" w:themeColor="text1"/>
          <w:kern w:val="0"/>
          <w:szCs w:val="24"/>
        </w:rPr>
      </w:pPr>
      <w:r w:rsidRPr="00C56A64">
        <w:rPr>
          <w:rFonts w:ascii="HG丸ｺﾞｼｯｸM-PRO" w:eastAsia="HG丸ｺﾞｼｯｸM-PRO" w:hAnsi="Arial" w:cs="Arial" w:hint="eastAsia"/>
          <w:color w:val="000000" w:themeColor="text1"/>
          <w:kern w:val="0"/>
          <w:szCs w:val="24"/>
        </w:rPr>
        <w:t xml:space="preserve">◆2-4　</w:t>
      </w:r>
      <w:r w:rsidR="00B25925">
        <w:rPr>
          <w:rFonts w:ascii="HG丸ｺﾞｼｯｸM-PRO" w:eastAsia="HG丸ｺﾞｼｯｸM-PRO" w:hAnsi="Arial" w:cs="Arial" w:hint="eastAsia"/>
          <w:color w:val="000000" w:themeColor="text1"/>
          <w:kern w:val="0"/>
          <w:szCs w:val="24"/>
        </w:rPr>
        <w:t>NHK放送文化研究所</w:t>
      </w:r>
      <w:r w:rsidR="00E34D48" w:rsidRPr="00C56A64">
        <w:rPr>
          <w:rFonts w:ascii="HG丸ｺﾞｼｯｸM-PRO" w:eastAsia="HG丸ｺﾞｼｯｸM-PRO" w:hAnsi="Arial" w:cs="Arial" w:hint="eastAsia"/>
          <w:color w:val="000000" w:themeColor="text1"/>
          <w:kern w:val="0"/>
          <w:szCs w:val="24"/>
        </w:rPr>
        <w:t>「中学生・高校生の生活意識調査・2012」</w:t>
      </w:r>
      <w:r w:rsidR="00E34D48" w:rsidRPr="00C56A64">
        <w:rPr>
          <w:rStyle w:val="ab"/>
          <w:rFonts w:ascii="HG丸ｺﾞｼｯｸM-PRO" w:eastAsia="HG丸ｺﾞｼｯｸM-PRO" w:hAnsi="Arial" w:cs="Arial"/>
          <w:color w:val="000000" w:themeColor="text1"/>
          <w:kern w:val="0"/>
          <w:szCs w:val="24"/>
        </w:rPr>
        <w:footnoteReference w:id="10"/>
      </w:r>
      <w:r w:rsidR="00B25925">
        <w:rPr>
          <w:rFonts w:ascii="HG丸ｺﾞｼｯｸM-PRO" w:eastAsia="HG丸ｺﾞｼｯｸM-PRO" w:hAnsi="Arial" w:cs="Arial" w:hint="eastAsia"/>
          <w:color w:val="000000" w:themeColor="text1"/>
          <w:kern w:val="0"/>
          <w:szCs w:val="24"/>
        </w:rPr>
        <w:t>（2012年）</w:t>
      </w:r>
    </w:p>
    <w:p w:rsidR="00E34D48" w:rsidRPr="00775B98" w:rsidRDefault="00E34D48" w:rsidP="00E34D48">
      <w:pPr>
        <w:widowControl/>
        <w:ind w:leftChars="135" w:left="28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[調査年]2012年</w:t>
      </w:r>
    </w:p>
    <w:p w:rsidR="00E34D48" w:rsidRPr="00775B98" w:rsidRDefault="00E34D48" w:rsidP="00E34D48">
      <w:pPr>
        <w:widowControl/>
        <w:ind w:leftChars="135" w:left="28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[調査対象]無作為抽出した全国の12～18歳の男女及びその父母</w:t>
      </w:r>
    </w:p>
    <w:p w:rsidR="00E34D48" w:rsidRPr="00775B98" w:rsidRDefault="00E34D48" w:rsidP="00E34D48">
      <w:pPr>
        <w:widowControl/>
        <w:ind w:leftChars="135" w:left="28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[調査数]生徒1142人(有効数：63.4％)、父親969人(有効数：53.8％)、母親1230人(有効数：68.3％)</w:t>
      </w:r>
    </w:p>
    <w:p w:rsidR="00E34D48" w:rsidRPr="00775B98" w:rsidRDefault="00E34D48" w:rsidP="00E34D48">
      <w:pPr>
        <w:widowControl/>
        <w:ind w:leftChars="135" w:left="28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[調査結果]</w:t>
      </w:r>
    </w:p>
    <w:p w:rsidR="00E34D48" w:rsidRDefault="00E34D48" w:rsidP="00E34D48">
      <w:pPr>
        <w:widowControl/>
        <w:ind w:leftChars="135" w:left="28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【父母調査】―個性を生かす教育が行われているか―</w:t>
      </w:r>
    </w:p>
    <w:tbl>
      <w:tblPr>
        <w:tblStyle w:val="a4"/>
        <w:tblW w:w="0" w:type="auto"/>
        <w:tblInd w:w="283" w:type="dxa"/>
        <w:tblLook w:val="04A0"/>
      </w:tblPr>
      <w:tblGrid>
        <w:gridCol w:w="7763"/>
        <w:gridCol w:w="958"/>
        <w:gridCol w:w="958"/>
      </w:tblGrid>
      <w:tr w:rsidR="00775B98" w:rsidTr="00775B98">
        <w:tc>
          <w:tcPr>
            <w:tcW w:w="9679" w:type="dxa"/>
            <w:gridSpan w:val="3"/>
            <w:tcBorders>
              <w:top w:val="nil"/>
              <w:left w:val="nil"/>
              <w:bottom w:val="nil"/>
              <w:right w:val="nil"/>
            </w:tcBorders>
          </w:tcPr>
          <w:p w:rsidR="00775B98" w:rsidRDefault="00775B98" w:rsidP="00775B98">
            <w:pPr>
              <w:widowControl/>
              <w:ind w:leftChars="68" w:left="14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第12問〔全員に〕ところで，学校では，ひとりひとりの個性を生かした教育が行われていると思いますか。</w:t>
            </w:r>
          </w:p>
          <w:p w:rsidR="00775B98" w:rsidRDefault="00775B98" w:rsidP="00775B98">
            <w:pPr>
              <w:widowControl/>
              <w:ind w:leftChars="68" w:left="143"/>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それともそうは思いませんか。あなたのお気持ちに近いものはどれでしょうか。</w:t>
            </w:r>
          </w:p>
        </w:tc>
      </w:tr>
      <w:tr w:rsidR="00775B98" w:rsidTr="00775B98">
        <w:tc>
          <w:tcPr>
            <w:tcW w:w="7763" w:type="dxa"/>
            <w:tcBorders>
              <w:top w:val="nil"/>
              <w:left w:val="nil"/>
            </w:tcBorders>
          </w:tcPr>
          <w:p w:rsidR="00775B98" w:rsidRDefault="00775B98" w:rsidP="00E34D48">
            <w:pPr>
              <w:widowControl/>
              <w:jc w:val="left"/>
              <w:rPr>
                <w:rFonts w:ascii="HG丸ｺﾞｼｯｸM-PRO" w:eastAsia="HG丸ｺﾞｼｯｸM-PRO" w:hAnsi="Arial" w:cs="Arial"/>
                <w:color w:val="000000" w:themeColor="text1"/>
                <w:kern w:val="0"/>
                <w:sz w:val="18"/>
                <w:szCs w:val="24"/>
              </w:rPr>
            </w:pP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父親</w:t>
            </w:r>
            <w:r>
              <w:rPr>
                <w:rFonts w:ascii="HG丸ｺﾞｼｯｸM-PRO" w:eastAsia="HG丸ｺﾞｼｯｸM-PRO" w:hAnsi="Arial" w:cs="Arial" w:hint="eastAsia"/>
                <w:color w:val="000000" w:themeColor="text1"/>
                <w:kern w:val="0"/>
                <w:sz w:val="18"/>
                <w:szCs w:val="24"/>
              </w:rPr>
              <w:t>(％)</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母親</w:t>
            </w:r>
            <w:r>
              <w:rPr>
                <w:rFonts w:ascii="HG丸ｺﾞｼｯｸM-PRO" w:eastAsia="HG丸ｺﾞｼｯｸM-PRO" w:hAnsi="Arial" w:cs="Arial" w:hint="eastAsia"/>
                <w:color w:val="000000" w:themeColor="text1"/>
                <w:kern w:val="0"/>
                <w:sz w:val="18"/>
                <w:szCs w:val="24"/>
              </w:rPr>
              <w:t>(％)</w:t>
            </w:r>
          </w:p>
        </w:tc>
      </w:tr>
      <w:tr w:rsidR="00775B98" w:rsidTr="00775B98">
        <w:tc>
          <w:tcPr>
            <w:tcW w:w="7763" w:type="dxa"/>
          </w:tcPr>
          <w:p w:rsidR="00775B98" w:rsidRDefault="00775B98" w:rsidP="00775B9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1.個性を生かした教育が行われている</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3.9</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Pr>
                <w:rFonts w:ascii="HG丸ｺﾞｼｯｸM-PRO" w:eastAsia="HG丸ｺﾞｼｯｸM-PRO" w:hAnsi="Arial" w:cs="Arial" w:hint="eastAsia"/>
                <w:color w:val="000000" w:themeColor="text1"/>
                <w:kern w:val="0"/>
                <w:sz w:val="18"/>
                <w:szCs w:val="24"/>
              </w:rPr>
              <w:t>4.7</w:t>
            </w:r>
          </w:p>
        </w:tc>
      </w:tr>
      <w:tr w:rsidR="00775B98" w:rsidTr="00775B98">
        <w:tc>
          <w:tcPr>
            <w:tcW w:w="7763" w:type="dxa"/>
          </w:tcPr>
          <w:p w:rsidR="00775B98" w:rsidRDefault="00775B98" w:rsidP="00775B9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2.どちらかといえば，個性を生かした教育が行われている</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28.5</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33.3</w:t>
            </w:r>
          </w:p>
        </w:tc>
      </w:tr>
      <w:tr w:rsidR="00775B98" w:rsidTr="00775B98">
        <w:tc>
          <w:tcPr>
            <w:tcW w:w="7763" w:type="dxa"/>
          </w:tcPr>
          <w:p w:rsidR="00775B98" w:rsidRDefault="00775B98" w:rsidP="00775B9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3.どちらかといえば，個性を生かした教育は行われていない</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44.3</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45.6</w:t>
            </w:r>
          </w:p>
        </w:tc>
      </w:tr>
      <w:tr w:rsidR="00775B98" w:rsidTr="00775B98">
        <w:tc>
          <w:tcPr>
            <w:tcW w:w="7763" w:type="dxa"/>
          </w:tcPr>
          <w:p w:rsidR="00775B98" w:rsidRDefault="00775B98" w:rsidP="00775B9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4.個性を生かした教育は行われていない</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21.3</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14.9</w:t>
            </w:r>
          </w:p>
        </w:tc>
      </w:tr>
      <w:tr w:rsidR="00775B98" w:rsidTr="00775B98">
        <w:tc>
          <w:tcPr>
            <w:tcW w:w="7763" w:type="dxa"/>
          </w:tcPr>
          <w:p w:rsidR="00775B98" w:rsidRDefault="00775B98" w:rsidP="00775B9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5.無回答</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2.1</w:t>
            </w:r>
          </w:p>
        </w:tc>
        <w:tc>
          <w:tcPr>
            <w:tcW w:w="958" w:type="dxa"/>
          </w:tcPr>
          <w:p w:rsidR="00775B98" w:rsidRDefault="00775B98" w:rsidP="00E34D48">
            <w:pPr>
              <w:widowControl/>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1.5</w:t>
            </w:r>
          </w:p>
        </w:tc>
      </w:tr>
    </w:tbl>
    <w:p w:rsidR="00775B98" w:rsidRDefault="00775B98" w:rsidP="00E34D48">
      <w:pPr>
        <w:pStyle w:val="a3"/>
        <w:widowControl/>
        <w:ind w:leftChars="0" w:left="284"/>
        <w:jc w:val="left"/>
        <w:rPr>
          <w:rFonts w:ascii="HG丸ｺﾞｼｯｸM-PRO" w:eastAsia="HG丸ｺﾞｼｯｸM-PRO" w:hAnsi="Arial" w:cs="Arial"/>
          <w:color w:val="000000" w:themeColor="text1"/>
          <w:kern w:val="0"/>
          <w:szCs w:val="24"/>
        </w:rPr>
      </w:pPr>
    </w:p>
    <w:p w:rsidR="00460ABA" w:rsidRPr="00621B74" w:rsidRDefault="00E34D48" w:rsidP="00E34D48">
      <w:pPr>
        <w:pStyle w:val="a3"/>
        <w:widowControl/>
        <w:ind w:leftChars="0" w:left="284"/>
        <w:jc w:val="left"/>
        <w:rPr>
          <w:rFonts w:ascii="HG丸ｺﾞｼｯｸM-PRO" w:eastAsia="HG丸ｺﾞｼｯｸM-PRO" w:hAnsi="Arial" w:cs="Arial"/>
          <w:color w:val="000000" w:themeColor="text1"/>
          <w:kern w:val="0"/>
          <w:szCs w:val="24"/>
        </w:rPr>
      </w:pPr>
      <w:r w:rsidRPr="00621B74">
        <w:rPr>
          <w:rFonts w:ascii="HG丸ｺﾞｼｯｸM-PRO" w:eastAsia="HG丸ｺﾞｼｯｸM-PRO" w:hAnsi="Arial" w:cs="Arial" w:hint="eastAsia"/>
          <w:color w:val="000000" w:themeColor="text1"/>
          <w:kern w:val="0"/>
          <w:szCs w:val="24"/>
        </w:rPr>
        <w:t>◆2-5　ベネッセ教育総合研究所「第４回学習基本調査報告書・国内調査　中学生版」</w:t>
      </w:r>
      <w:r w:rsidRPr="00621B74">
        <w:rPr>
          <w:rStyle w:val="ab"/>
          <w:rFonts w:ascii="HG丸ｺﾞｼｯｸM-PRO" w:eastAsia="HG丸ｺﾞｼｯｸM-PRO" w:hAnsi="Arial" w:cs="Arial"/>
          <w:color w:val="000000" w:themeColor="text1"/>
          <w:kern w:val="0"/>
          <w:szCs w:val="24"/>
        </w:rPr>
        <w:footnoteReference w:id="11"/>
      </w:r>
      <w:r w:rsidR="000A2F09" w:rsidRPr="00621B74">
        <w:rPr>
          <w:rFonts w:ascii="HG丸ｺﾞｼｯｸM-PRO" w:eastAsia="HG丸ｺﾞｼｯｸM-PRO" w:hAnsi="Arial" w:cs="Arial" w:hint="eastAsia"/>
          <w:color w:val="000000" w:themeColor="text1"/>
          <w:kern w:val="0"/>
          <w:szCs w:val="24"/>
        </w:rPr>
        <w:t>、</w:t>
      </w:r>
      <w:r w:rsidRPr="00621B74">
        <w:rPr>
          <w:rFonts w:ascii="HG丸ｺﾞｼｯｸM-PRO" w:eastAsia="HG丸ｺﾞｼｯｸM-PRO" w:hAnsi="Arial" w:cs="Arial" w:hint="eastAsia"/>
          <w:color w:val="000000" w:themeColor="text1"/>
          <w:kern w:val="0"/>
          <w:szCs w:val="24"/>
        </w:rPr>
        <w:t>「第４回学習基本調査報告書・国内調査　高校生版」</w:t>
      </w:r>
      <w:r w:rsidRPr="00621B74">
        <w:rPr>
          <w:rStyle w:val="ab"/>
          <w:rFonts w:ascii="HG丸ｺﾞｼｯｸM-PRO" w:eastAsia="HG丸ｺﾞｼｯｸM-PRO" w:hAnsi="Arial" w:cs="Arial"/>
          <w:color w:val="000000" w:themeColor="text1"/>
          <w:kern w:val="0"/>
          <w:szCs w:val="24"/>
        </w:rPr>
        <w:footnoteReference w:id="12"/>
      </w:r>
      <w:r w:rsidR="00621B74">
        <w:rPr>
          <w:rFonts w:ascii="HG丸ｺﾞｼｯｸM-PRO" w:eastAsia="HG丸ｺﾞｼｯｸM-PRO" w:hAnsi="Arial" w:cs="Arial" w:hint="eastAsia"/>
          <w:color w:val="000000" w:themeColor="text1"/>
          <w:kern w:val="0"/>
          <w:szCs w:val="24"/>
        </w:rPr>
        <w:t>（2006年）</w:t>
      </w:r>
    </w:p>
    <w:p w:rsidR="00460ABA" w:rsidRPr="00775B98" w:rsidRDefault="000A2F09" w:rsidP="00E34D48">
      <w:pPr>
        <w:pStyle w:val="a3"/>
        <w:widowControl/>
        <w:ind w:leftChars="0" w:left="284"/>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[調査年]2006年</w:t>
      </w:r>
    </w:p>
    <w:p w:rsidR="00460ABA" w:rsidRPr="00775B98" w:rsidRDefault="000A2F09" w:rsidP="000A2F09">
      <w:pPr>
        <w:pStyle w:val="a3"/>
        <w:widowControl/>
        <w:ind w:leftChars="0" w:left="284"/>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[調査対象]全国３地域(大都市、地方都市、郡部)の中学２年生の男女、全国４地域(東京都内、および東北、四国九州地方の都市部と郡部)の普通科高校２年生の男女</w:t>
      </w:r>
    </w:p>
    <w:p w:rsidR="000A2F09" w:rsidRPr="00775B98" w:rsidRDefault="000A2F09" w:rsidP="000A2F09">
      <w:pPr>
        <w:pStyle w:val="a3"/>
        <w:widowControl/>
        <w:ind w:leftChars="0" w:left="284"/>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[調査数]中学生：2371人、高校生：4464人</w:t>
      </w:r>
    </w:p>
    <w:p w:rsidR="008C2518" w:rsidRDefault="008C2518" w:rsidP="000A2F09">
      <w:pPr>
        <w:pStyle w:val="a3"/>
        <w:widowControl/>
        <w:ind w:leftChars="0" w:left="284"/>
        <w:jc w:val="left"/>
        <w:rPr>
          <w:rFonts w:ascii="HG丸ｺﾞｼｯｸM-PRO" w:eastAsia="HG丸ｺﾞｼｯｸM-PRO" w:hAnsi="Arial" w:cs="Arial"/>
          <w:color w:val="000000" w:themeColor="text1"/>
          <w:kern w:val="0"/>
          <w:sz w:val="18"/>
          <w:szCs w:val="24"/>
        </w:rPr>
      </w:pPr>
    </w:p>
    <w:p w:rsidR="008C2518" w:rsidRDefault="008C2518" w:rsidP="000A2F09">
      <w:pPr>
        <w:pStyle w:val="a3"/>
        <w:widowControl/>
        <w:ind w:leftChars="0" w:left="284"/>
        <w:jc w:val="left"/>
        <w:rPr>
          <w:rFonts w:ascii="HG丸ｺﾞｼｯｸM-PRO" w:eastAsia="HG丸ｺﾞｼｯｸM-PRO" w:hAnsi="Arial" w:cs="Arial"/>
          <w:color w:val="000000" w:themeColor="text1"/>
          <w:kern w:val="0"/>
          <w:sz w:val="18"/>
          <w:szCs w:val="24"/>
        </w:rPr>
      </w:pPr>
    </w:p>
    <w:p w:rsidR="008C2518" w:rsidRDefault="008C2518" w:rsidP="000A2F09">
      <w:pPr>
        <w:pStyle w:val="a3"/>
        <w:widowControl/>
        <w:ind w:leftChars="0" w:left="284"/>
        <w:jc w:val="left"/>
        <w:rPr>
          <w:rFonts w:ascii="HG丸ｺﾞｼｯｸM-PRO" w:eastAsia="HG丸ｺﾞｼｯｸM-PRO" w:hAnsi="Arial" w:cs="Arial"/>
          <w:color w:val="000000" w:themeColor="text1"/>
          <w:kern w:val="0"/>
          <w:sz w:val="18"/>
          <w:szCs w:val="24"/>
        </w:rPr>
      </w:pPr>
    </w:p>
    <w:p w:rsidR="008C2518" w:rsidRDefault="008C2518" w:rsidP="000A2F09">
      <w:pPr>
        <w:pStyle w:val="a3"/>
        <w:widowControl/>
        <w:ind w:leftChars="0" w:left="284"/>
        <w:jc w:val="left"/>
        <w:rPr>
          <w:rFonts w:ascii="HG丸ｺﾞｼｯｸM-PRO" w:eastAsia="HG丸ｺﾞｼｯｸM-PRO" w:hAnsi="Arial" w:cs="Arial"/>
          <w:color w:val="000000" w:themeColor="text1"/>
          <w:kern w:val="0"/>
          <w:sz w:val="18"/>
          <w:szCs w:val="24"/>
        </w:rPr>
      </w:pPr>
    </w:p>
    <w:p w:rsidR="000A2F09" w:rsidRPr="00775B98" w:rsidRDefault="000A2F09" w:rsidP="000A2F09">
      <w:pPr>
        <w:pStyle w:val="a3"/>
        <w:widowControl/>
        <w:ind w:leftChars="0" w:left="284"/>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[調査結果]</w:t>
      </w:r>
      <w:r w:rsidRPr="00775B98">
        <w:rPr>
          <w:rStyle w:val="ab"/>
          <w:rFonts w:ascii="HG丸ｺﾞｼｯｸM-PRO" w:eastAsia="HG丸ｺﾞｼｯｸM-PRO" w:hAnsi="Arial" w:cs="Arial"/>
          <w:color w:val="000000" w:themeColor="text1"/>
          <w:kern w:val="0"/>
          <w:sz w:val="18"/>
          <w:szCs w:val="24"/>
        </w:rPr>
        <w:footnoteReference w:id="13"/>
      </w:r>
    </w:p>
    <w:p w:rsidR="000A2F09" w:rsidRDefault="000A2F09" w:rsidP="000A2F09">
      <w:pPr>
        <w:pStyle w:val="a3"/>
        <w:widowControl/>
        <w:ind w:leftChars="0" w:left="284"/>
        <w:jc w:val="left"/>
        <w:rPr>
          <w:rFonts w:ascii="HG丸ｺﾞｼｯｸM-PRO" w:eastAsia="HG丸ｺﾞｼｯｸM-PRO" w:hAnsi="Arial" w:cs="Arial"/>
          <w:color w:val="000000" w:themeColor="text1"/>
          <w:kern w:val="0"/>
          <w:sz w:val="18"/>
          <w:szCs w:val="24"/>
        </w:rPr>
      </w:pPr>
      <w:r w:rsidRPr="00775B98">
        <w:rPr>
          <w:rFonts w:ascii="HG丸ｺﾞｼｯｸM-PRO" w:eastAsia="HG丸ｺﾞｼｯｸM-PRO" w:hAnsi="Arial" w:cs="Arial" w:hint="eastAsia"/>
          <w:color w:val="000000" w:themeColor="text1"/>
          <w:kern w:val="0"/>
          <w:sz w:val="18"/>
          <w:szCs w:val="24"/>
        </w:rPr>
        <w:t>◇中学生版　「図2-1-23　学習方法のタイプ」</w:t>
      </w:r>
    </w:p>
    <w:p w:rsidR="00775B98" w:rsidRPr="00775B98" w:rsidRDefault="00775B98" w:rsidP="00775B98">
      <w:pPr>
        <w:pStyle w:val="a3"/>
        <w:widowControl/>
        <w:ind w:leftChars="0" w:left="284"/>
        <w:jc w:val="left"/>
        <w:rPr>
          <w:rFonts w:ascii="HG丸ｺﾞｼｯｸM-PRO" w:eastAsia="HG丸ｺﾞｼｯｸM-PRO" w:hAnsi="Arial" w:cs="Arial"/>
          <w:color w:val="000000" w:themeColor="text1"/>
          <w:kern w:val="0"/>
          <w:sz w:val="14"/>
          <w:szCs w:val="24"/>
        </w:rPr>
      </w:pPr>
      <w:r w:rsidRPr="00775B98">
        <w:rPr>
          <w:noProof/>
          <w:color w:val="000000" w:themeColor="text1"/>
          <w:sz w:val="14"/>
        </w:rPr>
        <w:drawing>
          <wp:anchor distT="0" distB="0" distL="114300" distR="114300" simplePos="0" relativeHeight="251667456" behindDoc="0" locked="0" layoutInCell="1" allowOverlap="1">
            <wp:simplePos x="0" y="0"/>
            <wp:positionH relativeFrom="column">
              <wp:posOffset>173990</wp:posOffset>
            </wp:positionH>
            <wp:positionV relativeFrom="paragraph">
              <wp:posOffset>29845</wp:posOffset>
            </wp:positionV>
            <wp:extent cx="5986145" cy="2338705"/>
            <wp:effectExtent l="19050" t="19050" r="0" b="4445"/>
            <wp:wrapTopAndBottom/>
            <wp:docPr id="9" name="図 9" descr="図2-1-23　学習方法のタイプ（時系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図2-1-23　学習方法のタイプ（時系列）"/>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 t="34825" r="-3992" b="36718"/>
                    <a:stretch/>
                  </pic:blipFill>
                  <pic:spPr bwMode="auto">
                    <a:xfrm>
                      <a:off x="0" y="0"/>
                      <a:ext cx="5986145" cy="2338705"/>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A2F09" w:rsidRPr="00775B98" w:rsidRDefault="000A2F09" w:rsidP="000A2F09">
      <w:pPr>
        <w:pStyle w:val="a3"/>
        <w:widowControl/>
        <w:ind w:leftChars="0" w:left="284"/>
        <w:jc w:val="left"/>
        <w:rPr>
          <w:rFonts w:ascii="HG丸ｺﾞｼｯｸM-PRO" w:eastAsia="HG丸ｺﾞｼｯｸM-PRO" w:hAnsi="Arial" w:cs="Arial"/>
          <w:color w:val="222222"/>
          <w:kern w:val="0"/>
          <w:sz w:val="18"/>
          <w:szCs w:val="24"/>
        </w:rPr>
      </w:pPr>
      <w:r w:rsidRPr="00775B98">
        <w:rPr>
          <w:noProof/>
          <w:color w:val="333333"/>
          <w:sz w:val="18"/>
        </w:rPr>
        <w:drawing>
          <wp:anchor distT="0" distB="0" distL="114300" distR="114300" simplePos="0" relativeHeight="251668480" behindDoc="0" locked="0" layoutInCell="1" allowOverlap="1">
            <wp:simplePos x="0" y="0"/>
            <wp:positionH relativeFrom="column">
              <wp:posOffset>175260</wp:posOffset>
            </wp:positionH>
            <wp:positionV relativeFrom="paragraph">
              <wp:posOffset>292735</wp:posOffset>
            </wp:positionV>
            <wp:extent cx="6070600" cy="2870200"/>
            <wp:effectExtent l="19050" t="19050" r="6350" b="6350"/>
            <wp:wrapTopAndBottom/>
            <wp:docPr id="8" name="図 8" descr="図2-1-22 学習方法のタイプ（時系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図2-1-22 学習方法のタイプ（時系列）"/>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9513" r="-416" b="35178"/>
                    <a:stretch/>
                  </pic:blipFill>
                  <pic:spPr bwMode="auto">
                    <a:xfrm>
                      <a:off x="0" y="0"/>
                      <a:ext cx="6070600" cy="2870200"/>
                    </a:xfrm>
                    <a:prstGeom prst="rect">
                      <a:avLst/>
                    </a:prstGeom>
                    <a:noFill/>
                    <a:ln>
                      <a:solidFill>
                        <a:schemeClr val="tx1"/>
                      </a:solid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75B98">
        <w:rPr>
          <w:rFonts w:ascii="HG丸ｺﾞｼｯｸM-PRO" w:eastAsia="HG丸ｺﾞｼｯｸM-PRO" w:hAnsi="Arial" w:cs="Arial" w:hint="eastAsia"/>
          <w:color w:val="222222"/>
          <w:kern w:val="0"/>
          <w:sz w:val="18"/>
          <w:szCs w:val="24"/>
        </w:rPr>
        <w:t>◇高校生版　「図2-1-22　学習方法のタイプ」</w:t>
      </w:r>
    </w:p>
    <w:p w:rsidR="000A2F09" w:rsidRDefault="000A2F09" w:rsidP="000A2F09">
      <w:pPr>
        <w:pStyle w:val="a3"/>
        <w:widowControl/>
        <w:ind w:leftChars="0" w:left="284"/>
        <w:jc w:val="left"/>
        <w:rPr>
          <w:rFonts w:ascii="HG丸ｺﾞｼｯｸM-PRO" w:eastAsia="HG丸ｺﾞｼｯｸM-PRO" w:hAnsi="Arial" w:cs="Arial"/>
          <w:color w:val="222222"/>
          <w:kern w:val="0"/>
          <w:szCs w:val="24"/>
        </w:rPr>
      </w:pPr>
    </w:p>
    <w:p w:rsidR="007748EE" w:rsidRDefault="007748EE"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8C2518" w:rsidRDefault="008C2518" w:rsidP="000A2F09">
      <w:pPr>
        <w:pStyle w:val="a3"/>
        <w:widowControl/>
        <w:ind w:leftChars="0" w:left="284"/>
        <w:jc w:val="left"/>
        <w:rPr>
          <w:rFonts w:ascii="HG丸ｺﾞｼｯｸM-PRO" w:eastAsia="HG丸ｺﾞｼｯｸM-PRO" w:hAnsi="Arial" w:cs="Arial"/>
          <w:color w:val="222222"/>
          <w:kern w:val="0"/>
          <w:szCs w:val="24"/>
        </w:rPr>
      </w:pPr>
    </w:p>
    <w:p w:rsidR="00775B98" w:rsidRPr="00775B98" w:rsidRDefault="00BD0205" w:rsidP="00775B98">
      <w:pPr>
        <w:pStyle w:val="a3"/>
        <w:widowControl/>
        <w:numPr>
          <w:ilvl w:val="0"/>
          <w:numId w:val="11"/>
        </w:numPr>
        <w:ind w:leftChars="0"/>
        <w:jc w:val="left"/>
        <w:rPr>
          <w:rFonts w:ascii="HG丸ｺﾞｼｯｸM-PRO" w:eastAsia="HG丸ｺﾞｼｯｸM-PRO" w:hAnsi="Arial" w:cs="Arial"/>
          <w:b/>
          <w:color w:val="000000" w:themeColor="text1"/>
          <w:kern w:val="0"/>
          <w:szCs w:val="24"/>
        </w:rPr>
      </w:pPr>
      <w:r w:rsidRPr="00122636">
        <w:rPr>
          <w:rFonts w:ascii="HG丸ｺﾞｼｯｸM-PRO" w:eastAsia="HG丸ｺﾞｼｯｸM-PRO" w:hAnsi="ＭＳ ゴシック" w:cs="ＭＳ ゴシック" w:hint="eastAsia"/>
          <w:b/>
          <w:color w:val="000000" w:themeColor="text1"/>
          <w:kern w:val="0"/>
          <w:szCs w:val="24"/>
        </w:rPr>
        <w:lastRenderedPageBreak/>
        <w:t>各学校のカリキュラムに独自性が出せないというエビデンス</w:t>
      </w:r>
    </w:p>
    <w:p w:rsidR="00775B98" w:rsidRPr="00775B98" w:rsidRDefault="00AC565D" w:rsidP="00775B98">
      <w:pPr>
        <w:pStyle w:val="a3"/>
        <w:widowControl/>
        <w:ind w:leftChars="0" w:left="360"/>
        <w:jc w:val="left"/>
        <w:rPr>
          <w:rFonts w:ascii="HG丸ｺﾞｼｯｸM-PRO" w:eastAsia="HG丸ｺﾞｼｯｸM-PRO" w:hAnsi="Arial" w:cs="Arial"/>
          <w:b/>
          <w:color w:val="000000" w:themeColor="text1"/>
          <w:kern w:val="0"/>
          <w:szCs w:val="24"/>
        </w:rPr>
      </w:pPr>
      <w:r w:rsidRPr="00775B98">
        <w:rPr>
          <w:rFonts w:ascii="HG丸ｺﾞｼｯｸM-PRO" w:eastAsia="HG丸ｺﾞｼｯｸM-PRO" w:hAnsi="ＭＳ ゴシック" w:cs="ＭＳ ゴシック" w:hint="eastAsia"/>
          <w:color w:val="000000" w:themeColor="text1"/>
          <w:kern w:val="0"/>
          <w:szCs w:val="24"/>
        </w:rPr>
        <w:t>◆3-1　文部科学省「学習指導要領で定められた授業時間数」</w:t>
      </w:r>
      <w:r w:rsidRPr="00C56A64">
        <w:rPr>
          <w:rStyle w:val="ab"/>
          <w:rFonts w:ascii="HG丸ｺﾞｼｯｸM-PRO" w:eastAsia="HG丸ｺﾞｼｯｸM-PRO" w:hAnsi="ＭＳ ゴシック" w:cs="ＭＳ ゴシック"/>
          <w:color w:val="000000" w:themeColor="text1"/>
          <w:kern w:val="0"/>
          <w:szCs w:val="24"/>
        </w:rPr>
        <w:footnoteReference w:id="14"/>
      </w:r>
    </w:p>
    <w:p w:rsidR="00AC565D" w:rsidRPr="00775B98" w:rsidRDefault="00775B98" w:rsidP="00775B98">
      <w:pPr>
        <w:ind w:leftChars="202" w:left="424"/>
        <w:rPr>
          <w:rFonts w:ascii="HG丸ｺﾞｼｯｸM-PRO" w:eastAsia="HG丸ｺﾞｼｯｸM-PRO" w:hAnsi="HG丸ｺﾞｼｯｸM-PRO" w:cs="Times New Roman"/>
          <w:sz w:val="18"/>
        </w:rPr>
      </w:pPr>
      <w:r>
        <w:rPr>
          <w:rFonts w:ascii="HG丸ｺﾞｼｯｸM-PRO" w:eastAsia="HG丸ｺﾞｼｯｸM-PRO" w:hAnsi="HG丸ｺﾞｼｯｸM-PRO" w:cs="Times New Roman" w:hint="eastAsia"/>
          <w:sz w:val="18"/>
        </w:rPr>
        <w:t>※</w:t>
      </w:r>
      <w:r w:rsidRPr="00AC565D">
        <w:rPr>
          <w:rFonts w:ascii="HG丸ｺﾞｼｯｸM-PRO" w:eastAsia="HG丸ｺﾞｼｯｸM-PRO" w:hAnsi="HG丸ｺﾞｼｯｸM-PRO" w:cs="Times New Roman"/>
          <w:sz w:val="16"/>
        </w:rPr>
        <w:t>表中の数字は年間の授業時数。括弧内の数字は週当たりの授業時数。</w:t>
      </w:r>
    </w:p>
    <w:p w:rsidR="00775B98" w:rsidRPr="00775B98" w:rsidRDefault="00AC565D" w:rsidP="00775B98">
      <w:pPr>
        <w:ind w:firstLine="284"/>
        <w:rPr>
          <w:rFonts w:ascii="HG丸ｺﾞｼｯｸM-PRO" w:eastAsia="HG丸ｺﾞｼｯｸM-PRO" w:hAnsi="HG丸ｺﾞｼｯｸM-PRO" w:cs="Times New Roman"/>
          <w:sz w:val="18"/>
        </w:rPr>
      </w:pPr>
      <w:r w:rsidRPr="00775B98">
        <w:rPr>
          <w:rFonts w:ascii="HG丸ｺﾞｼｯｸM-PRO" w:eastAsia="HG丸ｺﾞｼｯｸM-PRO" w:hAnsi="HG丸ｺﾞｼｯｸM-PRO" w:cs="Times New Roman"/>
          <w:sz w:val="18"/>
          <w:bdr w:val="single" w:sz="4" w:space="0" w:color="auto"/>
        </w:rPr>
        <w:t>小学校</w:t>
      </w:r>
      <w:r w:rsidR="00775B98" w:rsidRPr="00775B98">
        <w:rPr>
          <w:rFonts w:ascii="HG丸ｺﾞｼｯｸM-PRO" w:eastAsia="HG丸ｺﾞｼｯｸM-PRO" w:hAnsi="HG丸ｺﾞｼｯｸM-PRO" w:cs="Times New Roman" w:hint="eastAsia"/>
          <w:sz w:val="18"/>
        </w:rPr>
        <w:t xml:space="preserve">　</w:t>
      </w:r>
      <w:r w:rsidRPr="00775B98">
        <w:rPr>
          <w:rFonts w:ascii="HG丸ｺﾞｼｯｸM-PRO" w:eastAsia="HG丸ｺﾞｼｯｸM-PRO" w:hAnsi="HG丸ｺﾞｼｯｸM-PRO" w:cs="Times New Roman"/>
          <w:sz w:val="18"/>
        </w:rPr>
        <w:t xml:space="preserve">昭和46年度～（昭和43年改訂）　</w:t>
      </w:r>
      <w:r w:rsidRPr="00775B98">
        <w:rPr>
          <w:rFonts w:ascii="HG丸ｺﾞｼｯｸM-PRO" w:eastAsia="HG丸ｺﾞｼｯｸM-PRO" w:hAnsi="HG丸ｺﾞｼｯｸM-PRO" w:cs="ＭＳ 明朝" w:hint="eastAsia"/>
          <w:sz w:val="18"/>
        </w:rPr>
        <w:t>※</w:t>
      </w:r>
      <w:r w:rsidR="00C56A64" w:rsidRPr="00775B98">
        <w:rPr>
          <w:rFonts w:ascii="HG丸ｺﾞｼｯｸM-PRO" w:eastAsia="HG丸ｺﾞｼｯｸM-PRO" w:hAnsi="HG丸ｺﾞｼｯｸM-PRO" w:cs="Times New Roman" w:hint="eastAsia"/>
          <w:sz w:val="18"/>
        </w:rPr>
        <w:t>ゆとり</w:t>
      </w:r>
      <w:r w:rsidRPr="00775B98">
        <w:rPr>
          <w:rFonts w:ascii="HG丸ｺﾞｼｯｸM-PRO" w:eastAsia="HG丸ｺﾞｼｯｸM-PRO" w:hAnsi="HG丸ｺﾞｼｯｸM-PRO" w:cs="Times New Roman"/>
          <w:sz w:val="18"/>
        </w:rPr>
        <w:t>教育</w:t>
      </w:r>
      <w:r w:rsidR="007D5F75">
        <w:rPr>
          <w:rFonts w:ascii="HG丸ｺﾞｼｯｸM-PRO" w:eastAsia="HG丸ｺﾞｼｯｸM-PRO" w:hAnsi="HG丸ｺﾞｼｯｸM-PRO" w:cs="Times New Roman" w:hint="eastAsia"/>
          <w:sz w:val="18"/>
        </w:rPr>
        <w:t>以前</w:t>
      </w:r>
    </w:p>
    <w:tbl>
      <w:tblPr>
        <w:tblStyle w:val="a4"/>
        <w:tblW w:w="0" w:type="auto"/>
        <w:tblInd w:w="392" w:type="dxa"/>
        <w:tblLook w:val="04A0"/>
      </w:tblPr>
      <w:tblGrid>
        <w:gridCol w:w="851"/>
        <w:gridCol w:w="1243"/>
        <w:gridCol w:w="1243"/>
        <w:gridCol w:w="1243"/>
        <w:gridCol w:w="1243"/>
        <w:gridCol w:w="1243"/>
        <w:gridCol w:w="1243"/>
        <w:gridCol w:w="1243"/>
      </w:tblGrid>
      <w:tr w:rsidR="007D5F75" w:rsidTr="007D5F75">
        <w:tc>
          <w:tcPr>
            <w:tcW w:w="2094" w:type="dxa"/>
            <w:gridSpan w:val="2"/>
            <w:vMerge w:val="restart"/>
            <w:tcBorders>
              <w:top w:val="nil"/>
              <w:left w:val="nil"/>
            </w:tcBorders>
          </w:tcPr>
          <w:p w:rsidR="007D5F75" w:rsidRDefault="007D5F75" w:rsidP="00775B98">
            <w:pPr>
              <w:rPr>
                <w:rFonts w:ascii="HG丸ｺﾞｼｯｸM-PRO" w:eastAsia="HG丸ｺﾞｼｯｸM-PRO" w:hAnsi="HG丸ｺﾞｼｯｸM-PRO" w:cs="Times New Roman"/>
                <w:sz w:val="18"/>
              </w:rPr>
            </w:pPr>
          </w:p>
        </w:tc>
        <w:tc>
          <w:tcPr>
            <w:tcW w:w="7458" w:type="dxa"/>
            <w:gridSpan w:val="6"/>
          </w:tcPr>
          <w:p w:rsidR="007D5F75" w:rsidRDefault="007D5F75" w:rsidP="00775B98">
            <w:pPr>
              <w:rPr>
                <w:rFonts w:ascii="HG丸ｺﾞｼｯｸM-PRO" w:eastAsia="HG丸ｺﾞｼｯｸM-PRO" w:hAnsi="HG丸ｺﾞｼｯｸM-PRO" w:cs="Times New Roman"/>
                <w:sz w:val="18"/>
              </w:rPr>
            </w:pPr>
            <w:r w:rsidRPr="00775B98">
              <w:rPr>
                <w:rFonts w:ascii="HG丸ｺﾞｼｯｸM-PRO" w:eastAsia="HG丸ｺﾞｼｯｸM-PRO" w:hAnsi="HG丸ｺﾞｼｯｸM-PRO" w:cs="Times New Roman"/>
                <w:b/>
                <w:bCs/>
                <w:sz w:val="16"/>
                <w:szCs w:val="16"/>
              </w:rPr>
              <w:t>学年</w:t>
            </w:r>
          </w:p>
        </w:tc>
      </w:tr>
      <w:tr w:rsidR="007D5F75" w:rsidTr="007D5F75">
        <w:tc>
          <w:tcPr>
            <w:tcW w:w="2094" w:type="dxa"/>
            <w:gridSpan w:val="2"/>
            <w:vMerge/>
            <w:tcBorders>
              <w:left w:val="nil"/>
            </w:tcBorders>
          </w:tcPr>
          <w:p w:rsidR="007D5F75" w:rsidRDefault="007D5F75" w:rsidP="00775B98">
            <w:pPr>
              <w:rPr>
                <w:rFonts w:ascii="HG丸ｺﾞｼｯｸM-PRO" w:eastAsia="HG丸ｺﾞｼｯｸM-PRO" w:hAnsi="HG丸ｺﾞｼｯｸM-PRO" w:cs="Times New Roman"/>
                <w:sz w:val="18"/>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4</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5</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6</w:t>
            </w:r>
          </w:p>
        </w:tc>
      </w:tr>
      <w:tr w:rsidR="00775B98" w:rsidTr="00775B98">
        <w:tc>
          <w:tcPr>
            <w:tcW w:w="851" w:type="dxa"/>
            <w:vMerge w:val="restart"/>
          </w:tcPr>
          <w:p w:rsidR="00775B98" w:rsidRPr="00775B98" w:rsidRDefault="00775B98" w:rsidP="00775B98">
            <w:pPr>
              <w:jc w:val="cente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教科等</w:t>
            </w: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国語</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238</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7）</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315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9）</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280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8）</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280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8）</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7）</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7）</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社会</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68</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算数</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175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5）</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210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6）</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210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6）</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210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6）</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理科</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68</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4）</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音楽</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図画工作</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家庭</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体育</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道徳</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34</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r>
      <w:tr w:rsidR="00775B98" w:rsidTr="00775B98">
        <w:tc>
          <w:tcPr>
            <w:tcW w:w="851" w:type="dxa"/>
            <w:vMerge/>
            <w:vAlign w:val="center"/>
          </w:tcPr>
          <w:p w:rsidR="00775B98" w:rsidRPr="00775B98" w:rsidRDefault="00775B98" w:rsidP="00775B98">
            <w:pPr>
              <w:rPr>
                <w:rFonts w:ascii="HG丸ｺﾞｼｯｸM-PRO" w:eastAsia="HG丸ｺﾞｼｯｸM-PRO" w:hAnsi="HG丸ｺﾞｼｯｸM-PRO" w:cs="Times New Roman"/>
                <w:b/>
                <w:bCs/>
                <w:sz w:val="16"/>
                <w:szCs w:val="16"/>
              </w:rPr>
            </w:pPr>
          </w:p>
        </w:tc>
        <w:tc>
          <w:tcPr>
            <w:tcW w:w="1243" w:type="dxa"/>
            <w:vAlign w:val="center"/>
          </w:tcPr>
          <w:p w:rsidR="00775B98" w:rsidRPr="00775B98" w:rsidRDefault="00775B98"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計</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816</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24）</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875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25）</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1,015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29）</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1,085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31）</w:t>
            </w:r>
          </w:p>
        </w:tc>
        <w:tc>
          <w:tcPr>
            <w:tcW w:w="1243" w:type="dxa"/>
            <w:vAlign w:val="center"/>
          </w:tcPr>
          <w:p w:rsidR="00775B98" w:rsidRPr="00775B98" w:rsidRDefault="00775B98"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1,085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31）</w:t>
            </w:r>
          </w:p>
        </w:tc>
      </w:tr>
    </w:tbl>
    <w:p w:rsidR="00775B98" w:rsidRPr="00775B98" w:rsidRDefault="00775B98" w:rsidP="00DB57DE">
      <w:pPr>
        <w:tabs>
          <w:tab w:val="left" w:pos="3544"/>
        </w:tabs>
        <w:ind w:leftChars="810" w:left="1701"/>
        <w:rPr>
          <w:rFonts w:ascii="HG丸ｺﾞｼｯｸM-PRO" w:eastAsia="HG丸ｺﾞｼｯｸM-PRO" w:hAnsi="HG丸ｺﾞｼｯｸM-PRO" w:cs="Times New Roman"/>
          <w:sz w:val="18"/>
        </w:rPr>
      </w:pPr>
      <w:r>
        <w:rPr>
          <w:rFonts w:ascii="HG丸ｺﾞｼｯｸM-PRO" w:eastAsia="HG丸ｺﾞｼｯｸM-PRO" w:hAnsi="HG丸ｺﾞｼｯｸM-PRO" w:cs="Times New Roman" w:hint="eastAsia"/>
          <w:sz w:val="16"/>
        </w:rPr>
        <w:t>※</w:t>
      </w:r>
      <w:r w:rsidRPr="00AC565D">
        <w:rPr>
          <w:rFonts w:ascii="HG丸ｺﾞｼｯｸM-PRO" w:eastAsia="HG丸ｺﾞｼｯｸM-PRO" w:hAnsi="HG丸ｺﾞｼｯｸM-PRO" w:cs="Times New Roman"/>
          <w:sz w:val="16"/>
        </w:rPr>
        <w:t>特別活動の時数の規定はない。（ただし、学習指導要領において、特別活動の学級会活動（第1学年～第6学年）及びクラブ活動（第4学年～第6学年）にそれぞれ毎週1単位時間を充てることが望ましいとしていた。）</w:t>
      </w:r>
    </w:p>
    <w:p w:rsidR="00AC565D" w:rsidRDefault="00AC565D" w:rsidP="00775B98">
      <w:pPr>
        <w:ind w:firstLineChars="551" w:firstLine="992"/>
        <w:rPr>
          <w:rFonts w:ascii="HG丸ｺﾞｼｯｸM-PRO" w:eastAsia="HG丸ｺﾞｼｯｸM-PRO" w:hAnsi="HG丸ｺﾞｼｯｸM-PRO" w:cs="Times New Roman"/>
          <w:sz w:val="18"/>
        </w:rPr>
      </w:pPr>
      <w:r w:rsidRPr="00775B98">
        <w:rPr>
          <w:rFonts w:ascii="HG丸ｺﾞｼｯｸM-PRO" w:eastAsia="HG丸ｺﾞｼｯｸM-PRO" w:hAnsi="HG丸ｺﾞｼｯｸM-PRO" w:cs="Times New Roman"/>
          <w:sz w:val="18"/>
        </w:rPr>
        <w:t xml:space="preserve">平成14年度～（平成10年改訂）　</w:t>
      </w:r>
      <w:r w:rsidRPr="00775B98">
        <w:rPr>
          <w:rFonts w:ascii="HG丸ｺﾞｼｯｸM-PRO" w:eastAsia="HG丸ｺﾞｼｯｸM-PRO" w:hAnsi="HG丸ｺﾞｼｯｸM-PRO" w:cs="ＭＳ 明朝" w:hint="eastAsia"/>
          <w:sz w:val="18"/>
        </w:rPr>
        <w:t>※</w:t>
      </w:r>
      <w:r w:rsidR="007D5F75">
        <w:rPr>
          <w:rFonts w:ascii="HG丸ｺﾞｼｯｸM-PRO" w:eastAsia="HG丸ｺﾞｼｯｸM-PRO" w:hAnsi="HG丸ｺﾞｼｯｸM-PRO" w:cs="Times New Roman"/>
          <w:sz w:val="18"/>
        </w:rPr>
        <w:t>ゆとり教育</w:t>
      </w:r>
      <w:r w:rsidR="007D5F75">
        <w:rPr>
          <w:rFonts w:ascii="HG丸ｺﾞｼｯｸM-PRO" w:eastAsia="HG丸ｺﾞｼｯｸM-PRO" w:hAnsi="HG丸ｺﾞｼｯｸM-PRO" w:cs="Times New Roman" w:hint="eastAsia"/>
          <w:sz w:val="18"/>
        </w:rPr>
        <w:t>期</w:t>
      </w:r>
    </w:p>
    <w:tbl>
      <w:tblPr>
        <w:tblStyle w:val="a4"/>
        <w:tblW w:w="0" w:type="auto"/>
        <w:tblInd w:w="392" w:type="dxa"/>
        <w:tblLook w:val="04A0"/>
      </w:tblPr>
      <w:tblGrid>
        <w:gridCol w:w="851"/>
        <w:gridCol w:w="1243"/>
        <w:gridCol w:w="1243"/>
        <w:gridCol w:w="1243"/>
        <w:gridCol w:w="1243"/>
        <w:gridCol w:w="1243"/>
        <w:gridCol w:w="1243"/>
        <w:gridCol w:w="1243"/>
      </w:tblGrid>
      <w:tr w:rsidR="007D5F75" w:rsidTr="007D5F75">
        <w:tc>
          <w:tcPr>
            <w:tcW w:w="2094" w:type="dxa"/>
            <w:gridSpan w:val="2"/>
            <w:vMerge w:val="restart"/>
            <w:tcBorders>
              <w:top w:val="nil"/>
              <w:left w:val="nil"/>
            </w:tcBorders>
          </w:tcPr>
          <w:p w:rsidR="007D5F75" w:rsidRDefault="007D5F75" w:rsidP="00775B98">
            <w:pPr>
              <w:rPr>
                <w:rFonts w:ascii="HG丸ｺﾞｼｯｸM-PRO" w:eastAsia="HG丸ｺﾞｼｯｸM-PRO" w:hAnsi="HG丸ｺﾞｼｯｸM-PRO" w:cs="Times New Roman"/>
                <w:sz w:val="18"/>
              </w:rPr>
            </w:pPr>
          </w:p>
        </w:tc>
        <w:tc>
          <w:tcPr>
            <w:tcW w:w="7458" w:type="dxa"/>
            <w:gridSpan w:val="6"/>
            <w:vAlign w:val="center"/>
          </w:tcPr>
          <w:p w:rsidR="007D5F75" w:rsidRDefault="007D5F75" w:rsidP="00775B98">
            <w:pPr>
              <w:rPr>
                <w:rFonts w:ascii="HG丸ｺﾞｼｯｸM-PRO" w:eastAsia="HG丸ｺﾞｼｯｸM-PRO" w:hAnsi="HG丸ｺﾞｼｯｸM-PRO" w:cs="Times New Roman"/>
                <w:sz w:val="18"/>
              </w:rPr>
            </w:pPr>
            <w:r w:rsidRPr="00775B98">
              <w:rPr>
                <w:rFonts w:ascii="HG丸ｺﾞｼｯｸM-PRO" w:eastAsia="HG丸ｺﾞｼｯｸM-PRO" w:hAnsi="HG丸ｺﾞｼｯｸM-PRO" w:cs="Times New Roman"/>
                <w:b/>
                <w:bCs/>
                <w:sz w:val="16"/>
                <w:szCs w:val="16"/>
              </w:rPr>
              <w:t>学年</w:t>
            </w:r>
          </w:p>
        </w:tc>
      </w:tr>
      <w:tr w:rsidR="007D5F75" w:rsidTr="007D5F75">
        <w:tc>
          <w:tcPr>
            <w:tcW w:w="2094" w:type="dxa"/>
            <w:gridSpan w:val="2"/>
            <w:vMerge/>
            <w:tcBorders>
              <w:left w:val="nil"/>
            </w:tcBorders>
          </w:tcPr>
          <w:p w:rsidR="007D5F75" w:rsidRDefault="007D5F75" w:rsidP="00775B98">
            <w:pPr>
              <w:rPr>
                <w:rFonts w:ascii="HG丸ｺﾞｼｯｸM-PRO" w:eastAsia="HG丸ｺﾞｼｯｸM-PRO" w:hAnsi="HG丸ｺﾞｼｯｸM-PRO" w:cs="Times New Roman"/>
                <w:sz w:val="18"/>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4</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5</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6</w:t>
            </w:r>
          </w:p>
        </w:tc>
      </w:tr>
      <w:tr w:rsidR="007D5F75" w:rsidTr="007D5F75">
        <w:tc>
          <w:tcPr>
            <w:tcW w:w="851" w:type="dxa"/>
            <w:vMerge w:val="restart"/>
          </w:tcPr>
          <w:p w:rsidR="007D5F75" w:rsidRPr="00775B98" w:rsidRDefault="007D5F75" w:rsidP="007D5F75">
            <w:pPr>
              <w:jc w:val="cente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教科等</w:t>
            </w: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国語</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272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8）</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280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8）</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235（6.7）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235（6.7）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180（5.1）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175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5）</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社会</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85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2.4）</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100（2.9）</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算数</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114</w:t>
            </w:r>
            <w:r w:rsidRPr="00775B98">
              <w:rPr>
                <w:rFonts w:ascii="HG丸ｺﾞｼｯｸM-PRO" w:eastAsia="HG丸ｺﾞｼｯｸM-PRO" w:hAnsi="HG丸ｺﾞｼｯｸM-PRO" w:cs="Times New Roman" w:hint="eastAsia"/>
                <w:sz w:val="16"/>
                <w:szCs w:val="16"/>
              </w:rPr>
              <w:t>（</w:t>
            </w:r>
            <w:r w:rsidRPr="00775B98">
              <w:rPr>
                <w:rFonts w:ascii="HG丸ｺﾞｼｯｸM-PRO" w:eastAsia="HG丸ｺﾞｼｯｸM-PRO" w:hAnsi="HG丸ｺﾞｼｯｸM-PRO" w:cs="Times New Roman"/>
                <w:sz w:val="16"/>
                <w:szCs w:val="16"/>
              </w:rPr>
              <w:t>3.4）</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155（4.4）</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150（4.3）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150（4.3）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150（4.3）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150（4.3）</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理科</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生活</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音楽</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68</w:t>
            </w:r>
            <w:r w:rsidR="00632783">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00632783">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632783">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632783">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632783">
              <w:rPr>
                <w:rFonts w:ascii="HG丸ｺﾞｼｯｸM-PRO" w:eastAsia="HG丸ｺﾞｼｯｸM-PRO" w:hAnsi="HG丸ｺﾞｼｯｸM-PRO" w:cs="Times New Roman" w:hint="eastAsia"/>
                <w:noProof/>
                <w:sz w:val="16"/>
                <w:szCs w:val="16"/>
              </w:rPr>
              <w:t>（1</w:t>
            </w:r>
            <w:r w:rsidRPr="00775B98">
              <w:rPr>
                <w:rFonts w:ascii="HG丸ｺﾞｼｯｸM-PRO" w:eastAsia="HG丸ｺﾞｼｯｸM-PRO" w:hAnsi="HG丸ｺﾞｼｯｸM-PRO" w:cs="Times New Roman"/>
                <w:sz w:val="16"/>
                <w:szCs w:val="16"/>
              </w:rPr>
              <w:t>.4）</w:t>
            </w:r>
          </w:p>
        </w:tc>
        <w:tc>
          <w:tcPr>
            <w:tcW w:w="1243" w:type="dxa"/>
            <w:vAlign w:val="center"/>
          </w:tcPr>
          <w:p w:rsidR="007D5F75" w:rsidRPr="00775B98" w:rsidRDefault="007D5F75"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632783">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1.4）</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図画工作</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68</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1.4）</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1.4）</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家庭</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1.6）</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体育</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（２</w:t>
            </w:r>
            <w:r w:rsidRPr="00775B98">
              <w:rPr>
                <w:rFonts w:ascii="HG丸ｺﾞｼｯｸM-PRO" w:eastAsia="HG丸ｺﾞｼｯｸM-PRO" w:hAnsi="HG丸ｺﾞｼｯｸM-PRO" w:cs="Times New Roman"/>
                <w:sz w:val="16"/>
                <w:szCs w:val="16"/>
              </w:rPr>
              <w:t>.6）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道徳</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34</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特別活動</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34</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1）</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Pr>
                <w:rFonts w:ascii="HG丸ｺﾞｼｯｸM-PRO" w:eastAsia="HG丸ｺﾞｼｯｸM-PRO" w:hAnsi="HG丸ｺﾞｼｯｸM-PRO" w:cs="Times New Roman"/>
                <w:b/>
                <w:bCs/>
                <w:sz w:val="16"/>
                <w:szCs w:val="16"/>
              </w:rPr>
              <w:t>総合</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110（3.1）</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110（3.1）</w:t>
            </w:r>
          </w:p>
        </w:tc>
      </w:tr>
      <w:tr w:rsidR="007D5F75" w:rsidTr="00775B98">
        <w:tc>
          <w:tcPr>
            <w:tcW w:w="851" w:type="dxa"/>
            <w:vMerge/>
            <w:vAlign w:val="center"/>
          </w:tcPr>
          <w:p w:rsidR="007D5F75" w:rsidRPr="00775B98" w:rsidRDefault="007D5F75" w:rsidP="00775B98">
            <w:pPr>
              <w:rPr>
                <w:rFonts w:ascii="HG丸ｺﾞｼｯｸM-PRO" w:eastAsia="HG丸ｺﾞｼｯｸM-PRO" w:hAnsi="HG丸ｺﾞｼｯｸM-PRO" w:cs="Times New Roman"/>
                <w:b/>
                <w:bCs/>
                <w:sz w:val="16"/>
                <w:szCs w:val="16"/>
              </w:rPr>
            </w:pPr>
          </w:p>
        </w:tc>
        <w:tc>
          <w:tcPr>
            <w:tcW w:w="1243" w:type="dxa"/>
            <w:vAlign w:val="center"/>
          </w:tcPr>
          <w:p w:rsidR="007D5F75" w:rsidRPr="00775B98" w:rsidRDefault="007D5F75" w:rsidP="00775B98">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計</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782</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23）</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840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24）</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910</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26）</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c>
          <w:tcPr>
            <w:tcW w:w="1243" w:type="dxa"/>
            <w:vAlign w:val="center"/>
          </w:tcPr>
          <w:p w:rsidR="007D5F75" w:rsidRPr="00775B98" w:rsidRDefault="007D5F75" w:rsidP="00775B98">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945</w:t>
            </w:r>
            <w:r w:rsidRPr="00775B98">
              <w:rPr>
                <w:rFonts w:ascii="HG丸ｺﾞｼｯｸM-PRO" w:eastAsia="HG丸ｺﾞｼｯｸM-PRO" w:hAnsi="HG丸ｺﾞｼｯｸM-PRO" w:cs="Times New Roman" w:hint="eastAsia"/>
                <w:noProof/>
                <w:sz w:val="16"/>
                <w:szCs w:val="16"/>
              </w:rPr>
              <w:t>（</w:t>
            </w:r>
            <w:r w:rsidRPr="00775B98">
              <w:rPr>
                <w:rFonts w:ascii="HG丸ｺﾞｼｯｸM-PRO" w:eastAsia="HG丸ｺﾞｼｯｸM-PRO" w:hAnsi="HG丸ｺﾞｼｯｸM-PRO" w:cs="Times New Roman"/>
                <w:sz w:val="16"/>
                <w:szCs w:val="16"/>
              </w:rPr>
              <w:t>27）</w:t>
            </w:r>
          </w:p>
        </w:tc>
      </w:tr>
    </w:tbl>
    <w:p w:rsidR="007748EE" w:rsidRDefault="00775B98" w:rsidP="00DB57DE">
      <w:pPr>
        <w:ind w:leftChars="810" w:left="1701"/>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8"/>
        </w:rPr>
        <w:lastRenderedPageBreak/>
        <w:t>※</w:t>
      </w:r>
      <w:r w:rsidRPr="00C56A64">
        <w:rPr>
          <w:rFonts w:ascii="HG丸ｺﾞｼｯｸM-PRO" w:eastAsia="HG丸ｺﾞｼｯｸM-PRO" w:hAnsi="HG丸ｺﾞｼｯｸM-PRO" w:cs="Times New Roman"/>
          <w:sz w:val="16"/>
          <w:szCs w:val="16"/>
        </w:rPr>
        <w:t>特別活動は、学級活動に充てる授業時数。</w:t>
      </w:r>
    </w:p>
    <w:p w:rsidR="002C4DE4" w:rsidRPr="002C4DE4" w:rsidRDefault="002C4DE4" w:rsidP="002C4DE4">
      <w:pPr>
        <w:ind w:leftChars="472" w:left="991"/>
        <w:rPr>
          <w:rFonts w:ascii="HG丸ｺﾞｼｯｸM-PRO" w:eastAsia="HG丸ｺﾞｼｯｸM-PRO" w:hAnsi="HG丸ｺﾞｼｯｸM-PRO" w:cs="Times New Roman"/>
          <w:sz w:val="18"/>
          <w:szCs w:val="16"/>
        </w:rPr>
      </w:pPr>
      <w:r>
        <w:rPr>
          <w:rFonts w:ascii="HG丸ｺﾞｼｯｸM-PRO" w:eastAsia="HG丸ｺﾞｼｯｸM-PRO" w:hAnsi="HG丸ｺﾞｼｯｸM-PRO" w:cs="Times New Roman" w:hint="eastAsia"/>
          <w:sz w:val="18"/>
          <w:szCs w:val="16"/>
        </w:rPr>
        <w:t>平成23年度～（平成20年改訂）　※脱ゆとり期</w:t>
      </w:r>
    </w:p>
    <w:tbl>
      <w:tblPr>
        <w:tblStyle w:val="a4"/>
        <w:tblW w:w="0" w:type="auto"/>
        <w:tblInd w:w="392" w:type="dxa"/>
        <w:tblLook w:val="04A0"/>
      </w:tblPr>
      <w:tblGrid>
        <w:gridCol w:w="851"/>
        <w:gridCol w:w="1243"/>
        <w:gridCol w:w="1243"/>
        <w:gridCol w:w="1243"/>
        <w:gridCol w:w="1243"/>
        <w:gridCol w:w="1243"/>
        <w:gridCol w:w="1243"/>
        <w:gridCol w:w="1243"/>
      </w:tblGrid>
      <w:tr w:rsidR="00632783" w:rsidTr="0014095B">
        <w:tc>
          <w:tcPr>
            <w:tcW w:w="2094" w:type="dxa"/>
            <w:gridSpan w:val="2"/>
            <w:vMerge w:val="restart"/>
            <w:tcBorders>
              <w:top w:val="nil"/>
              <w:left w:val="nil"/>
            </w:tcBorders>
          </w:tcPr>
          <w:p w:rsidR="00632783" w:rsidRDefault="00632783" w:rsidP="0014095B">
            <w:pPr>
              <w:rPr>
                <w:rFonts w:ascii="HG丸ｺﾞｼｯｸM-PRO" w:eastAsia="HG丸ｺﾞｼｯｸM-PRO" w:hAnsi="HG丸ｺﾞｼｯｸM-PRO" w:cs="Times New Roman"/>
                <w:sz w:val="18"/>
              </w:rPr>
            </w:pPr>
          </w:p>
        </w:tc>
        <w:tc>
          <w:tcPr>
            <w:tcW w:w="7458" w:type="dxa"/>
            <w:gridSpan w:val="6"/>
            <w:vAlign w:val="center"/>
          </w:tcPr>
          <w:p w:rsidR="00632783" w:rsidRDefault="00632783" w:rsidP="0014095B">
            <w:pPr>
              <w:rPr>
                <w:rFonts w:ascii="HG丸ｺﾞｼｯｸM-PRO" w:eastAsia="HG丸ｺﾞｼｯｸM-PRO" w:hAnsi="HG丸ｺﾞｼｯｸM-PRO" w:cs="Times New Roman"/>
                <w:sz w:val="18"/>
              </w:rPr>
            </w:pPr>
            <w:r w:rsidRPr="00775B98">
              <w:rPr>
                <w:rFonts w:ascii="HG丸ｺﾞｼｯｸM-PRO" w:eastAsia="HG丸ｺﾞｼｯｸM-PRO" w:hAnsi="HG丸ｺﾞｼｯｸM-PRO" w:cs="Times New Roman"/>
                <w:b/>
                <w:bCs/>
                <w:sz w:val="16"/>
                <w:szCs w:val="16"/>
              </w:rPr>
              <w:t>学年</w:t>
            </w:r>
          </w:p>
        </w:tc>
      </w:tr>
      <w:tr w:rsidR="00632783" w:rsidTr="0014095B">
        <w:tc>
          <w:tcPr>
            <w:tcW w:w="2094" w:type="dxa"/>
            <w:gridSpan w:val="2"/>
            <w:vMerge/>
            <w:tcBorders>
              <w:left w:val="nil"/>
            </w:tcBorders>
          </w:tcPr>
          <w:p w:rsidR="00632783" w:rsidRDefault="00632783" w:rsidP="0014095B">
            <w:pPr>
              <w:rPr>
                <w:rFonts w:ascii="HG丸ｺﾞｼｯｸM-PRO" w:eastAsia="HG丸ｺﾞｼｯｸM-PRO" w:hAnsi="HG丸ｺﾞｼｯｸM-PRO" w:cs="Times New Roman"/>
                <w:sz w:val="18"/>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2</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3</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4</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6</w:t>
            </w:r>
          </w:p>
        </w:tc>
      </w:tr>
      <w:tr w:rsidR="00632783" w:rsidTr="0014095B">
        <w:tc>
          <w:tcPr>
            <w:tcW w:w="851" w:type="dxa"/>
            <w:vMerge w:val="restart"/>
          </w:tcPr>
          <w:p w:rsidR="00632783" w:rsidRPr="00775B98" w:rsidRDefault="00632783" w:rsidP="0014095B">
            <w:pPr>
              <w:jc w:val="cente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教科等</w:t>
            </w: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国語</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306</w:t>
            </w:r>
            <w:r w:rsidR="002C4DE4">
              <w:rPr>
                <w:rFonts w:ascii="HG丸ｺﾞｼｯｸM-PRO" w:eastAsia="HG丸ｺﾞｼｯｸM-PRO" w:hAnsi="HG丸ｺﾞｼｯｸM-PRO" w:cs="Times New Roman" w:hint="eastAsia"/>
                <w:sz w:val="16"/>
                <w:szCs w:val="16"/>
              </w:rPr>
              <w:t>（9）</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315</w:t>
            </w:r>
            <w:r w:rsidR="002C4DE4">
              <w:rPr>
                <w:rFonts w:ascii="HG丸ｺﾞｼｯｸM-PRO" w:eastAsia="HG丸ｺﾞｼｯｸM-PRO" w:hAnsi="HG丸ｺﾞｼｯｸM-PRO" w:cs="Times New Roman" w:hint="eastAsia"/>
                <w:sz w:val="16"/>
                <w:szCs w:val="16"/>
              </w:rPr>
              <w:t>（9）</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245</w:t>
            </w:r>
            <w:r w:rsidR="002C4DE4">
              <w:rPr>
                <w:rFonts w:ascii="HG丸ｺﾞｼｯｸM-PRO" w:eastAsia="HG丸ｺﾞｼｯｸM-PRO" w:hAnsi="HG丸ｺﾞｼｯｸM-PRO" w:cs="Times New Roman" w:hint="eastAsia"/>
                <w:sz w:val="16"/>
                <w:szCs w:val="16"/>
              </w:rPr>
              <w:t>（7）</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245</w:t>
            </w:r>
            <w:r w:rsidR="002C4DE4">
              <w:rPr>
                <w:rFonts w:ascii="HG丸ｺﾞｼｯｸM-PRO" w:eastAsia="HG丸ｺﾞｼｯｸM-PRO" w:hAnsi="HG丸ｺﾞｼｯｸM-PRO" w:cs="Times New Roman" w:hint="eastAsia"/>
                <w:sz w:val="16"/>
                <w:szCs w:val="16"/>
              </w:rPr>
              <w:t>（7）</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社会</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002C4DE4">
              <w:rPr>
                <w:rFonts w:ascii="HG丸ｺﾞｼｯｸM-PRO" w:eastAsia="HG丸ｺﾞｼｯｸM-PRO" w:hAnsi="HG丸ｺﾞｼｯｸM-PRO" w:cs="Times New Roman" w:hint="eastAsia"/>
                <w:sz w:val="16"/>
                <w:szCs w:val="16"/>
              </w:rPr>
              <w:t>（2）</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90</w:t>
            </w:r>
            <w:r w:rsidR="002C4DE4">
              <w:rPr>
                <w:rFonts w:ascii="HG丸ｺﾞｼｯｸM-PRO" w:eastAsia="HG丸ｺﾞｼｯｸM-PRO" w:hAnsi="HG丸ｺﾞｼｯｸM-PRO" w:cs="Times New Roman" w:hint="eastAsia"/>
                <w:sz w:val="16"/>
                <w:szCs w:val="16"/>
              </w:rPr>
              <w:t>（2.6）</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100</w:t>
            </w:r>
            <w:r w:rsidR="002C4DE4">
              <w:rPr>
                <w:rFonts w:ascii="HG丸ｺﾞｼｯｸM-PRO" w:eastAsia="HG丸ｺﾞｼｯｸM-PRO" w:hAnsi="HG丸ｺﾞｼｯｸM-PRO" w:cs="Times New Roman" w:hint="eastAsia"/>
                <w:sz w:val="16"/>
                <w:szCs w:val="16"/>
              </w:rPr>
              <w:t>（2.9）</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100</w:t>
            </w:r>
            <w:r w:rsidR="002C4DE4">
              <w:rPr>
                <w:rFonts w:ascii="HG丸ｺﾞｼｯｸM-PRO" w:eastAsia="HG丸ｺﾞｼｯｸM-PRO" w:hAnsi="HG丸ｺﾞｼｯｸM-PRO" w:cs="Times New Roman" w:hint="eastAsia"/>
                <w:sz w:val="16"/>
                <w:szCs w:val="16"/>
              </w:rPr>
              <w:t>（3）</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算数</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136</w:t>
            </w:r>
            <w:r w:rsidR="002C4DE4">
              <w:rPr>
                <w:rFonts w:ascii="HG丸ｺﾞｼｯｸM-PRO" w:eastAsia="HG丸ｺﾞｼｯｸM-PRO" w:hAnsi="HG丸ｺﾞｼｯｸM-PRO" w:cs="Times New Roman" w:hint="eastAsia"/>
                <w:sz w:val="16"/>
                <w:szCs w:val="16"/>
              </w:rPr>
              <w:t>（4）</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175</w:t>
            </w:r>
            <w:r w:rsidR="002C4DE4">
              <w:rPr>
                <w:rFonts w:ascii="HG丸ｺﾞｼｯｸM-PRO" w:eastAsia="HG丸ｺﾞｼｯｸM-PRO" w:hAnsi="HG丸ｺﾞｼｯｸM-PRO" w:cs="Times New Roman" w:hint="eastAsia"/>
                <w:sz w:val="16"/>
                <w:szCs w:val="16"/>
              </w:rPr>
              <w:t>（5）</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理科</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90</w:t>
            </w:r>
            <w:r w:rsidR="002C4DE4">
              <w:rPr>
                <w:rFonts w:ascii="HG丸ｺﾞｼｯｸM-PRO" w:eastAsia="HG丸ｺﾞｼｯｸM-PRO" w:hAnsi="HG丸ｺﾞｼｯｸM-PRO" w:cs="Times New Roman" w:hint="eastAsia"/>
                <w:sz w:val="16"/>
                <w:szCs w:val="16"/>
              </w:rPr>
              <w:t>（2.6）</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w:t>
            </w:r>
            <w:r w:rsidR="002C4DE4">
              <w:rPr>
                <w:rFonts w:ascii="HG丸ｺﾞｼｯｸM-PRO" w:eastAsia="HG丸ｺﾞｼｯｸM-PRO" w:hAnsi="HG丸ｺﾞｼｯｸM-PRO" w:cs="Times New Roman" w:hint="eastAsia"/>
                <w:sz w:val="16"/>
                <w:szCs w:val="16"/>
              </w:rPr>
              <w:t>（3）</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w:t>
            </w:r>
            <w:r w:rsidR="002C4DE4">
              <w:rPr>
                <w:rFonts w:ascii="HG丸ｺﾞｼｯｸM-PRO" w:eastAsia="HG丸ｺﾞｼｯｸM-PRO" w:hAnsi="HG丸ｺﾞｼｯｸM-PRO" w:cs="Times New Roman" w:hint="eastAsia"/>
                <w:sz w:val="16"/>
                <w:szCs w:val="16"/>
              </w:rPr>
              <w:t>（3）</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w:t>
            </w:r>
            <w:r w:rsidR="002C4DE4">
              <w:rPr>
                <w:rFonts w:ascii="HG丸ｺﾞｼｯｸM-PRO" w:eastAsia="HG丸ｺﾞｼｯｸM-PRO" w:hAnsi="HG丸ｺﾞｼｯｸM-PRO" w:cs="Times New Roman" w:hint="eastAsia"/>
                <w:sz w:val="16"/>
                <w:szCs w:val="16"/>
              </w:rPr>
              <w:t>（3）</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生活</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102</w:t>
            </w:r>
            <w:r w:rsidR="002C4DE4">
              <w:rPr>
                <w:rFonts w:ascii="HG丸ｺﾞｼｯｸM-PRO" w:eastAsia="HG丸ｺﾞｼｯｸM-PRO" w:hAnsi="HG丸ｺﾞｼｯｸM-PRO" w:cs="Times New Roman" w:hint="eastAsia"/>
                <w:sz w:val="16"/>
                <w:szCs w:val="16"/>
              </w:rPr>
              <w:t>（3）</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105</w:t>
            </w:r>
            <w:r w:rsidR="002C4DE4">
              <w:rPr>
                <w:rFonts w:ascii="HG丸ｺﾞｼｯｸM-PRO" w:eastAsia="HG丸ｺﾞｼｯｸM-PRO" w:hAnsi="HG丸ｺﾞｼｯｸM-PRO" w:cs="Times New Roman" w:hint="eastAsia"/>
                <w:sz w:val="16"/>
                <w:szCs w:val="16"/>
              </w:rPr>
              <w:t>（3）</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音楽</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68</w:t>
            </w:r>
            <w:r w:rsidR="002C4DE4">
              <w:rPr>
                <w:rFonts w:ascii="HG丸ｺﾞｼｯｸM-PRO" w:eastAsia="HG丸ｺﾞｼｯｸM-PRO" w:hAnsi="HG丸ｺﾞｼｯｸM-PRO" w:cs="Times New Roman" w:hint="eastAsia"/>
                <w:sz w:val="16"/>
                <w:szCs w:val="16"/>
              </w:rPr>
              <w:t>（2）</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002C4DE4">
              <w:rPr>
                <w:rFonts w:ascii="HG丸ｺﾞｼｯｸM-PRO" w:eastAsia="HG丸ｺﾞｼｯｸM-PRO" w:hAnsi="HG丸ｺﾞｼｯｸM-PRO" w:cs="Times New Roman" w:hint="eastAsia"/>
                <w:sz w:val="16"/>
                <w:szCs w:val="16"/>
              </w:rPr>
              <w:t>（2）</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2C4DE4">
              <w:rPr>
                <w:rFonts w:ascii="HG丸ｺﾞｼｯｸM-PRO" w:eastAsia="HG丸ｺﾞｼｯｸM-PRO" w:hAnsi="HG丸ｺﾞｼｯｸM-PRO" w:cs="Times New Roman" w:hint="eastAsia"/>
                <w:sz w:val="16"/>
                <w:szCs w:val="16"/>
              </w:rPr>
              <w:t>（1.7）</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2C4DE4">
              <w:rPr>
                <w:rFonts w:ascii="HG丸ｺﾞｼｯｸM-PRO" w:eastAsia="HG丸ｺﾞｼｯｸM-PRO" w:hAnsi="HG丸ｺﾞｼｯｸM-PRO" w:cs="Times New Roman" w:hint="eastAsia"/>
                <w:sz w:val="16"/>
                <w:szCs w:val="16"/>
              </w:rPr>
              <w:t>（1.7）</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2C4DE4">
              <w:rPr>
                <w:rFonts w:ascii="HG丸ｺﾞｼｯｸM-PRO" w:eastAsia="HG丸ｺﾞｼｯｸM-PRO" w:hAnsi="HG丸ｺﾞｼｯｸM-PRO" w:cs="Times New Roman" w:hint="eastAsia"/>
                <w:sz w:val="16"/>
                <w:szCs w:val="16"/>
              </w:rPr>
              <w:t>（1.4）</w:t>
            </w:r>
          </w:p>
        </w:tc>
        <w:tc>
          <w:tcPr>
            <w:tcW w:w="1243" w:type="dxa"/>
            <w:vAlign w:val="center"/>
          </w:tcPr>
          <w:p w:rsidR="00632783" w:rsidRPr="00775B98" w:rsidRDefault="00632783" w:rsidP="00632783">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2C4DE4">
              <w:rPr>
                <w:rFonts w:ascii="HG丸ｺﾞｼｯｸM-PRO" w:eastAsia="HG丸ｺﾞｼｯｸM-PRO" w:hAnsi="HG丸ｺﾞｼｯｸM-PRO" w:cs="Times New Roman" w:hint="eastAsia"/>
                <w:sz w:val="16"/>
                <w:szCs w:val="16"/>
              </w:rPr>
              <w:t>（1.4）</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図画工作</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68</w:t>
            </w:r>
            <w:r w:rsidR="002C4DE4">
              <w:rPr>
                <w:rFonts w:ascii="HG丸ｺﾞｼｯｸM-PRO" w:eastAsia="HG丸ｺﾞｼｯｸM-PRO" w:hAnsi="HG丸ｺﾞｼｯｸM-PRO" w:cs="Times New Roman" w:hint="eastAsia"/>
                <w:sz w:val="16"/>
                <w:szCs w:val="16"/>
              </w:rPr>
              <w:t>（2）</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70</w:t>
            </w:r>
            <w:r w:rsidR="002C4DE4">
              <w:rPr>
                <w:rFonts w:ascii="HG丸ｺﾞｼｯｸM-PRO" w:eastAsia="HG丸ｺﾞｼｯｸM-PRO" w:hAnsi="HG丸ｺﾞｼｯｸM-PRO" w:cs="Times New Roman" w:hint="eastAsia"/>
                <w:sz w:val="16"/>
                <w:szCs w:val="16"/>
              </w:rPr>
              <w:t>（2）</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2C4DE4">
              <w:rPr>
                <w:rFonts w:ascii="HG丸ｺﾞｼｯｸM-PRO" w:eastAsia="HG丸ｺﾞｼｯｸM-PRO" w:hAnsi="HG丸ｺﾞｼｯｸM-PRO" w:cs="Times New Roman" w:hint="eastAsia"/>
                <w:sz w:val="16"/>
                <w:szCs w:val="16"/>
              </w:rPr>
              <w:t>（1.7）</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2C4DE4">
              <w:rPr>
                <w:rFonts w:ascii="HG丸ｺﾞｼｯｸM-PRO" w:eastAsia="HG丸ｺﾞｼｯｸM-PRO" w:hAnsi="HG丸ｺﾞｼｯｸM-PRO" w:cs="Times New Roman" w:hint="eastAsia"/>
                <w:sz w:val="16"/>
                <w:szCs w:val="16"/>
              </w:rPr>
              <w:t>（1.7）</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2C4DE4">
              <w:rPr>
                <w:rFonts w:ascii="HG丸ｺﾞｼｯｸM-PRO" w:eastAsia="HG丸ｺﾞｼｯｸM-PRO" w:hAnsi="HG丸ｺﾞｼｯｸM-PRO" w:cs="Times New Roman" w:hint="eastAsia"/>
                <w:sz w:val="16"/>
                <w:szCs w:val="16"/>
              </w:rPr>
              <w:t>（1.4）</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50</w:t>
            </w:r>
            <w:r w:rsidR="002C4DE4">
              <w:rPr>
                <w:rFonts w:ascii="HG丸ｺﾞｼｯｸM-PRO" w:eastAsia="HG丸ｺﾞｼｯｸM-PRO" w:hAnsi="HG丸ｺﾞｼｯｸM-PRO" w:cs="Times New Roman" w:hint="eastAsia"/>
                <w:sz w:val="16"/>
                <w:szCs w:val="16"/>
              </w:rPr>
              <w:t>（1.4）</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家庭</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60</w:t>
            </w:r>
            <w:r w:rsidR="002C4DE4">
              <w:rPr>
                <w:rFonts w:ascii="HG丸ｺﾞｼｯｸM-PRO" w:eastAsia="HG丸ｺﾞｼｯｸM-PRO" w:hAnsi="HG丸ｺﾞｼｯｸM-PRO" w:cs="Times New Roman" w:hint="eastAsia"/>
                <w:sz w:val="16"/>
                <w:szCs w:val="16"/>
              </w:rPr>
              <w:t>（1.7）</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55</w:t>
            </w:r>
            <w:r w:rsidR="002C4DE4">
              <w:rPr>
                <w:rFonts w:ascii="HG丸ｺﾞｼｯｸM-PRO" w:eastAsia="HG丸ｺﾞｼｯｸM-PRO" w:hAnsi="HG丸ｺﾞｼｯｸM-PRO" w:cs="Times New Roman" w:hint="eastAsia"/>
                <w:sz w:val="16"/>
                <w:szCs w:val="16"/>
              </w:rPr>
              <w:t>（1.6）</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体育</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102（3）</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105（3）</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105（3）</w:t>
            </w:r>
          </w:p>
        </w:tc>
        <w:tc>
          <w:tcPr>
            <w:tcW w:w="1243" w:type="dxa"/>
            <w:vAlign w:val="center"/>
          </w:tcPr>
          <w:p w:rsidR="00632783" w:rsidRPr="00775B98" w:rsidRDefault="002C4DE4" w:rsidP="002C4DE4">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105（3）</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002C4DE4">
              <w:rPr>
                <w:rFonts w:ascii="HG丸ｺﾞｼｯｸM-PRO" w:eastAsia="HG丸ｺﾞｼｯｸM-PRO" w:hAnsi="HG丸ｺﾞｼｯｸM-PRO" w:cs="Times New Roman" w:hint="eastAsia"/>
                <w:sz w:val="16"/>
                <w:szCs w:val="16"/>
              </w:rPr>
              <w:t>（2.6）</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90</w:t>
            </w:r>
            <w:r w:rsidR="002C4DE4">
              <w:rPr>
                <w:rFonts w:ascii="HG丸ｺﾞｼｯｸM-PRO" w:eastAsia="HG丸ｺﾞｼｯｸM-PRO" w:hAnsi="HG丸ｺﾞｼｯｸM-PRO" w:cs="Times New Roman" w:hint="eastAsia"/>
                <w:sz w:val="16"/>
                <w:szCs w:val="16"/>
              </w:rPr>
              <w:t>（2.6）</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道徳</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34</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r>
      <w:tr w:rsidR="002C4DE4" w:rsidTr="0014095B">
        <w:tc>
          <w:tcPr>
            <w:tcW w:w="851" w:type="dxa"/>
            <w:vMerge/>
            <w:vAlign w:val="center"/>
          </w:tcPr>
          <w:p w:rsidR="002C4DE4" w:rsidRPr="00775B98" w:rsidRDefault="002C4DE4" w:rsidP="0014095B">
            <w:pPr>
              <w:rPr>
                <w:rFonts w:ascii="HG丸ｺﾞｼｯｸM-PRO" w:eastAsia="HG丸ｺﾞｼｯｸM-PRO" w:hAnsi="HG丸ｺﾞｼｯｸM-PRO" w:cs="Times New Roman"/>
                <w:b/>
                <w:bCs/>
                <w:sz w:val="16"/>
                <w:szCs w:val="16"/>
              </w:rPr>
            </w:pPr>
          </w:p>
        </w:tc>
        <w:tc>
          <w:tcPr>
            <w:tcW w:w="1243" w:type="dxa"/>
            <w:vAlign w:val="center"/>
          </w:tcPr>
          <w:p w:rsidR="002C4DE4" w:rsidRPr="00775B98" w:rsidRDefault="002C4DE4" w:rsidP="0014095B">
            <w:pPr>
              <w:rPr>
                <w:rFonts w:ascii="HG丸ｺﾞｼｯｸM-PRO" w:eastAsia="HG丸ｺﾞｼｯｸM-PRO" w:hAnsi="HG丸ｺﾞｼｯｸM-PRO" w:cs="Times New Roman"/>
                <w:b/>
                <w:bCs/>
                <w:sz w:val="16"/>
                <w:szCs w:val="16"/>
              </w:rPr>
            </w:pPr>
            <w:r>
              <w:rPr>
                <w:rFonts w:ascii="HG丸ｺﾞｼｯｸM-PRO" w:eastAsia="HG丸ｺﾞｼｯｸM-PRO" w:hAnsi="HG丸ｺﾞｼｯｸM-PRO" w:cs="Times New Roman" w:hint="eastAsia"/>
                <w:b/>
                <w:bCs/>
                <w:sz w:val="16"/>
                <w:szCs w:val="16"/>
              </w:rPr>
              <w:t>外国語活動</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35（1）</w:t>
            </w:r>
          </w:p>
        </w:tc>
        <w:tc>
          <w:tcPr>
            <w:tcW w:w="1243" w:type="dxa"/>
            <w:vAlign w:val="center"/>
          </w:tcPr>
          <w:p w:rsidR="002C4DE4"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35（1）</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特別活動</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34</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2C4DE4">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35</w:t>
            </w:r>
            <w:r w:rsidR="002C4DE4">
              <w:rPr>
                <w:rFonts w:ascii="HG丸ｺﾞｼｯｸM-PRO" w:eastAsia="HG丸ｺﾞｼｯｸM-PRO" w:hAnsi="HG丸ｺﾞｼｯｸM-PRO" w:cs="Times New Roman" w:hint="eastAsia"/>
                <w:sz w:val="16"/>
                <w:szCs w:val="16"/>
              </w:rPr>
              <w:t>（1）</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Pr>
                <w:rFonts w:ascii="HG丸ｺﾞｼｯｸM-PRO" w:eastAsia="HG丸ｺﾞｼｯｸM-PRO" w:hAnsi="HG丸ｺﾞｼｯｸM-PRO" w:cs="Times New Roman"/>
                <w:b/>
                <w:bCs/>
                <w:sz w:val="16"/>
                <w:szCs w:val="16"/>
              </w:rPr>
              <w:t>総合</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70（2）</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70（2）</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70（2）</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70（2）</w:t>
            </w:r>
          </w:p>
        </w:tc>
      </w:tr>
      <w:tr w:rsidR="00632783" w:rsidTr="0014095B">
        <w:tc>
          <w:tcPr>
            <w:tcW w:w="851" w:type="dxa"/>
            <w:vMerge/>
            <w:vAlign w:val="center"/>
          </w:tcPr>
          <w:p w:rsidR="00632783" w:rsidRPr="00775B98" w:rsidRDefault="00632783" w:rsidP="0014095B">
            <w:pPr>
              <w:rPr>
                <w:rFonts w:ascii="HG丸ｺﾞｼｯｸM-PRO" w:eastAsia="HG丸ｺﾞｼｯｸM-PRO" w:hAnsi="HG丸ｺﾞｼｯｸM-PRO" w:cs="Times New Roman"/>
                <w:b/>
                <w:bCs/>
                <w:sz w:val="16"/>
                <w:szCs w:val="16"/>
              </w:rPr>
            </w:pPr>
          </w:p>
        </w:tc>
        <w:tc>
          <w:tcPr>
            <w:tcW w:w="1243" w:type="dxa"/>
            <w:vAlign w:val="center"/>
          </w:tcPr>
          <w:p w:rsidR="00632783" w:rsidRPr="00775B98" w:rsidRDefault="00632783" w:rsidP="0014095B">
            <w:pPr>
              <w:rPr>
                <w:rFonts w:ascii="HG丸ｺﾞｼｯｸM-PRO" w:eastAsia="HG丸ｺﾞｼｯｸM-PRO" w:hAnsi="HG丸ｺﾞｼｯｸM-PRO" w:cs="Times New Roman"/>
                <w:b/>
                <w:bCs/>
                <w:sz w:val="16"/>
                <w:szCs w:val="16"/>
              </w:rPr>
            </w:pPr>
            <w:r w:rsidRPr="00775B98">
              <w:rPr>
                <w:rFonts w:ascii="HG丸ｺﾞｼｯｸM-PRO" w:eastAsia="HG丸ｺﾞｼｯｸM-PRO" w:hAnsi="HG丸ｺﾞｼｯｸM-PRO" w:cs="Times New Roman"/>
                <w:b/>
                <w:bCs/>
                <w:sz w:val="16"/>
                <w:szCs w:val="16"/>
              </w:rPr>
              <w:t>計</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850（25）</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910（26）</w:t>
            </w:r>
          </w:p>
        </w:tc>
        <w:tc>
          <w:tcPr>
            <w:tcW w:w="1243" w:type="dxa"/>
            <w:vAlign w:val="center"/>
          </w:tcPr>
          <w:p w:rsidR="00632783" w:rsidRPr="00775B98" w:rsidRDefault="00632783" w:rsidP="0014095B">
            <w:pPr>
              <w:rPr>
                <w:rFonts w:ascii="HG丸ｺﾞｼｯｸM-PRO" w:eastAsia="HG丸ｺﾞｼｯｸM-PRO" w:hAnsi="HG丸ｺﾞｼｯｸM-PRO" w:cs="Times New Roman"/>
                <w:sz w:val="16"/>
                <w:szCs w:val="16"/>
              </w:rPr>
            </w:pPr>
            <w:r w:rsidRPr="00775B98">
              <w:rPr>
                <w:rFonts w:ascii="HG丸ｺﾞｼｯｸM-PRO" w:eastAsia="HG丸ｺﾞｼｯｸM-PRO" w:hAnsi="HG丸ｺﾞｼｯｸM-PRO" w:cs="Times New Roman"/>
                <w:sz w:val="16"/>
                <w:szCs w:val="16"/>
              </w:rPr>
              <w:t>9</w:t>
            </w:r>
            <w:r w:rsidR="002C4DE4">
              <w:rPr>
                <w:rFonts w:ascii="HG丸ｺﾞｼｯｸM-PRO" w:eastAsia="HG丸ｺﾞｼｯｸM-PRO" w:hAnsi="HG丸ｺﾞｼｯｸM-PRO" w:cs="Times New Roman" w:hint="eastAsia"/>
                <w:sz w:val="16"/>
                <w:szCs w:val="16"/>
              </w:rPr>
              <w:t>45（27）</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980（28）</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980（28）</w:t>
            </w:r>
          </w:p>
        </w:tc>
        <w:tc>
          <w:tcPr>
            <w:tcW w:w="1243" w:type="dxa"/>
            <w:vAlign w:val="center"/>
          </w:tcPr>
          <w:p w:rsidR="00632783" w:rsidRPr="00775B98" w:rsidRDefault="002C4DE4" w:rsidP="0014095B">
            <w:pPr>
              <w:rPr>
                <w:rFonts w:ascii="HG丸ｺﾞｼｯｸM-PRO" w:eastAsia="HG丸ｺﾞｼｯｸM-PRO" w:hAnsi="HG丸ｺﾞｼｯｸM-PRO" w:cs="Times New Roman"/>
                <w:sz w:val="16"/>
                <w:szCs w:val="16"/>
              </w:rPr>
            </w:pPr>
            <w:r>
              <w:rPr>
                <w:rFonts w:ascii="HG丸ｺﾞｼｯｸM-PRO" w:eastAsia="HG丸ｺﾞｼｯｸM-PRO" w:hAnsi="HG丸ｺﾞｼｯｸM-PRO" w:cs="Times New Roman" w:hint="eastAsia"/>
                <w:sz w:val="16"/>
                <w:szCs w:val="16"/>
              </w:rPr>
              <w:t>980（28）</w:t>
            </w:r>
          </w:p>
        </w:tc>
      </w:tr>
    </w:tbl>
    <w:p w:rsidR="00632783" w:rsidRPr="00C53389" w:rsidRDefault="00632783" w:rsidP="00632783">
      <w:pPr>
        <w:ind w:leftChars="135" w:left="283"/>
        <w:rPr>
          <w:rFonts w:ascii="HG丸ｺﾞｼｯｸM-PRO" w:eastAsia="HG丸ｺﾞｼｯｸM-PRO" w:hAnsi="HG丸ｺﾞｼｯｸM-PRO" w:cs="Times New Roman"/>
          <w:sz w:val="16"/>
          <w:szCs w:val="16"/>
        </w:rPr>
      </w:pPr>
    </w:p>
    <w:p w:rsidR="00375D70" w:rsidRPr="00775B98" w:rsidRDefault="00375D70" w:rsidP="00E34D48">
      <w:pPr>
        <w:widowControl/>
        <w:ind w:leftChars="135" w:left="283"/>
        <w:jc w:val="left"/>
        <w:rPr>
          <w:rFonts w:ascii="HG丸ｺﾞｼｯｸM-PRO" w:eastAsia="HG丸ｺﾞｼｯｸM-PRO" w:hAnsi="Arial" w:cs="Arial"/>
          <w:color w:val="000000" w:themeColor="text1"/>
          <w:kern w:val="0"/>
          <w:szCs w:val="24"/>
        </w:rPr>
      </w:pPr>
      <w:r w:rsidRPr="00775B98">
        <w:rPr>
          <w:rFonts w:ascii="HG丸ｺﾞｼｯｸM-PRO" w:eastAsia="HG丸ｺﾞｼｯｸM-PRO" w:hAnsi="Arial" w:cs="Arial" w:hint="eastAsia"/>
          <w:color w:val="000000" w:themeColor="text1"/>
          <w:kern w:val="0"/>
          <w:szCs w:val="24"/>
        </w:rPr>
        <w:t>◆3-2</w:t>
      </w:r>
      <w:r w:rsidR="00C56A64" w:rsidRPr="00775B98">
        <w:rPr>
          <w:rFonts w:ascii="HG丸ｺﾞｼｯｸM-PRO" w:eastAsia="HG丸ｺﾞｼｯｸM-PRO" w:hAnsi="Arial" w:cs="Arial" w:hint="eastAsia"/>
          <w:color w:val="000000" w:themeColor="text1"/>
          <w:kern w:val="0"/>
          <w:szCs w:val="24"/>
        </w:rPr>
        <w:t xml:space="preserve">　東京工業大学130周年記念サイト（2011年）</w:t>
      </w:r>
      <w:r w:rsidR="00C56A64" w:rsidRPr="00775B98">
        <w:rPr>
          <w:rStyle w:val="ab"/>
          <w:rFonts w:ascii="HG丸ｺﾞｼｯｸM-PRO" w:eastAsia="HG丸ｺﾞｼｯｸM-PRO" w:hAnsi="Arial" w:cs="Arial"/>
          <w:color w:val="000000" w:themeColor="text1"/>
          <w:kern w:val="0"/>
          <w:szCs w:val="24"/>
        </w:rPr>
        <w:footnoteReference w:id="15"/>
      </w:r>
    </w:p>
    <w:tbl>
      <w:tblPr>
        <w:tblStyle w:val="a4"/>
        <w:tblW w:w="0" w:type="auto"/>
        <w:tblInd w:w="283" w:type="dxa"/>
        <w:tblLook w:val="04A0"/>
      </w:tblPr>
      <w:tblGrid>
        <w:gridCol w:w="9679"/>
      </w:tblGrid>
      <w:tr w:rsidR="00775B98" w:rsidRPr="00775B98" w:rsidTr="00C56A64">
        <w:tc>
          <w:tcPr>
            <w:tcW w:w="9944" w:type="dxa"/>
          </w:tcPr>
          <w:p w:rsidR="00C56A64" w:rsidRPr="00775B98" w:rsidRDefault="00C56A64" w:rsidP="00775B98">
            <w:pPr>
              <w:widowControl/>
              <w:ind w:firstLineChars="100" w:firstLine="181"/>
              <w:jc w:val="left"/>
              <w:rPr>
                <w:rFonts w:ascii="HG丸ｺﾞｼｯｸM-PRO" w:eastAsia="HG丸ｺﾞｼｯｸM-PRO" w:hAnsi="HG丸ｺﾞｼｯｸM-PRO" w:cs="Arial"/>
                <w:color w:val="000000" w:themeColor="text1"/>
                <w:kern w:val="0"/>
                <w:sz w:val="18"/>
                <w:szCs w:val="24"/>
              </w:rPr>
            </w:pPr>
            <w:r w:rsidRPr="00775B98">
              <w:rPr>
                <w:rFonts w:ascii="HG丸ｺﾞｼｯｸM-PRO" w:eastAsia="HG丸ｺﾞｼｯｸM-PRO" w:hAnsi="HG丸ｺﾞｼｯｸM-PRO" w:hint="eastAsia"/>
                <w:b/>
                <w:color w:val="000000" w:themeColor="text1"/>
                <w:sz w:val="18"/>
              </w:rPr>
              <w:t>わが国の敎育制度及びその内容には、いろいろ不備の点もあり</w:t>
            </w:r>
            <w:r w:rsidRPr="00775B98">
              <w:rPr>
                <w:rFonts w:ascii="HG丸ｺﾞｼｯｸM-PRO" w:eastAsia="HG丸ｺﾞｼｯｸM-PRO" w:hAnsi="HG丸ｺﾞｼｯｸM-PRO" w:hint="eastAsia"/>
                <w:color w:val="000000" w:themeColor="text1"/>
                <w:sz w:val="18"/>
              </w:rPr>
              <w:t>、欠陥もあるが、</w:t>
            </w:r>
            <w:r w:rsidRPr="00775B98">
              <w:rPr>
                <w:rFonts w:ascii="HG丸ｺﾞｼｯｸM-PRO" w:eastAsia="HG丸ｺﾞｼｯｸM-PRO" w:hAnsi="HG丸ｺﾞｼｯｸM-PRO" w:hint="eastAsia"/>
                <w:b/>
                <w:color w:val="000000" w:themeColor="text1"/>
                <w:sz w:val="18"/>
              </w:rPr>
              <w:t>そのうちで一番大きな欠点として識者の間に広く認められていることは、それが画一的であり、詰込主義的であるということ</w:t>
            </w:r>
            <w:r w:rsidRPr="00775B98">
              <w:rPr>
                <w:rFonts w:ascii="HG丸ｺﾞｼｯｸM-PRO" w:eastAsia="HG丸ｺﾞｼｯｸM-PRO" w:hAnsi="HG丸ｺﾞｼｯｸM-PRO" w:hint="eastAsia"/>
                <w:color w:val="000000" w:themeColor="text1"/>
                <w:sz w:val="18"/>
              </w:rPr>
              <w:t>であった。この、個性と知性の自由な発達を尊重しない教育のやり方に對し、先ず強い反省が加えられなければならない。</w:t>
            </w:r>
          </w:p>
        </w:tc>
      </w:tr>
    </w:tbl>
    <w:p w:rsidR="00375D70" w:rsidRPr="00775B98" w:rsidRDefault="00375D70" w:rsidP="00375D70">
      <w:pPr>
        <w:widowControl/>
        <w:ind w:leftChars="135" w:left="283"/>
        <w:jc w:val="left"/>
        <w:rPr>
          <w:rFonts w:ascii="HG丸ｺﾞｼｯｸM-PRO" w:eastAsia="HG丸ｺﾞｼｯｸM-PRO" w:hAnsi="Arial" w:cs="Arial"/>
          <w:color w:val="000000" w:themeColor="text1"/>
          <w:kern w:val="0"/>
          <w:szCs w:val="24"/>
        </w:rPr>
      </w:pPr>
    </w:p>
    <w:p w:rsidR="00375D70" w:rsidRPr="00775B98" w:rsidRDefault="00C56A64" w:rsidP="00375D70">
      <w:pPr>
        <w:widowControl/>
        <w:ind w:leftChars="135" w:left="283"/>
        <w:jc w:val="left"/>
        <w:rPr>
          <w:rFonts w:ascii="HG丸ｺﾞｼｯｸM-PRO" w:eastAsia="HG丸ｺﾞｼｯｸM-PRO" w:hAnsi="Arial" w:cs="Arial"/>
          <w:color w:val="000000" w:themeColor="text1"/>
          <w:kern w:val="0"/>
          <w:szCs w:val="24"/>
        </w:rPr>
      </w:pPr>
      <w:r w:rsidRPr="00775B98">
        <w:rPr>
          <w:rFonts w:ascii="HG丸ｺﾞｼｯｸM-PRO" w:eastAsia="HG丸ｺﾞｼｯｸM-PRO" w:hAnsi="Arial" w:cs="Arial" w:hint="eastAsia"/>
          <w:color w:val="000000" w:themeColor="text1"/>
          <w:kern w:val="0"/>
          <w:szCs w:val="24"/>
        </w:rPr>
        <w:t xml:space="preserve">◆3-3　</w:t>
      </w:r>
      <w:r w:rsidR="007D5F75">
        <w:rPr>
          <w:rFonts w:ascii="HG丸ｺﾞｼｯｸM-PRO" w:eastAsia="HG丸ｺﾞｼｯｸM-PRO" w:hAnsi="Arial" w:cs="Arial" w:hint="eastAsia"/>
          <w:color w:val="000000" w:themeColor="text1"/>
          <w:kern w:val="0"/>
          <w:szCs w:val="24"/>
        </w:rPr>
        <w:t>国立教育政策研究所「</w:t>
      </w:r>
      <w:r w:rsidRPr="00775B98">
        <w:rPr>
          <w:rFonts w:ascii="HG丸ｺﾞｼｯｸM-PRO" w:eastAsia="HG丸ｺﾞｼｯｸM-PRO" w:hAnsi="Arial" w:cs="Arial" w:hint="eastAsia"/>
          <w:color w:val="000000" w:themeColor="text1"/>
          <w:kern w:val="0"/>
          <w:szCs w:val="24"/>
        </w:rPr>
        <w:t>平成24年度</w:t>
      </w:r>
      <w:r w:rsidR="00F92994">
        <w:rPr>
          <w:rFonts w:ascii="HG丸ｺﾞｼｯｸM-PRO" w:eastAsia="HG丸ｺﾞｼｯｸM-PRO" w:hAnsi="Arial" w:cs="Arial" w:hint="eastAsia"/>
          <w:color w:val="000000" w:themeColor="text1"/>
          <w:kern w:val="0"/>
          <w:szCs w:val="24"/>
        </w:rPr>
        <w:t xml:space="preserve">　</w:t>
      </w:r>
      <w:r w:rsidRPr="00775B98">
        <w:rPr>
          <w:rFonts w:ascii="HG丸ｺﾞｼｯｸM-PRO" w:eastAsia="HG丸ｺﾞｼｯｸM-PRO" w:hAnsi="Arial" w:cs="Arial" w:hint="eastAsia"/>
          <w:color w:val="000000" w:themeColor="text1"/>
          <w:kern w:val="0"/>
          <w:szCs w:val="24"/>
        </w:rPr>
        <w:t>職場体験・インターンシップ実施状況等調査結果(概要)</w:t>
      </w:r>
      <w:r w:rsidR="007D5F75">
        <w:rPr>
          <w:rFonts w:ascii="HG丸ｺﾞｼｯｸM-PRO" w:eastAsia="HG丸ｺﾞｼｯｸM-PRO" w:hAnsi="Arial" w:cs="Arial" w:hint="eastAsia"/>
          <w:color w:val="000000" w:themeColor="text1"/>
          <w:kern w:val="0"/>
          <w:szCs w:val="24"/>
        </w:rPr>
        <w:t>」</w:t>
      </w:r>
      <w:r w:rsidR="00F92994">
        <w:rPr>
          <w:rFonts w:ascii="HG丸ｺﾞｼｯｸM-PRO" w:eastAsia="HG丸ｺﾞｼｯｸM-PRO" w:hAnsi="Arial" w:cs="Arial" w:hint="eastAsia"/>
          <w:color w:val="000000" w:themeColor="text1"/>
          <w:kern w:val="0"/>
          <w:szCs w:val="24"/>
        </w:rPr>
        <w:t>（2012年）</w:t>
      </w:r>
      <w:r w:rsidRPr="00775B98">
        <w:rPr>
          <w:rStyle w:val="ab"/>
          <w:rFonts w:ascii="HG丸ｺﾞｼｯｸM-PRO" w:eastAsia="HG丸ｺﾞｼｯｸM-PRO" w:hAnsi="Arial" w:cs="Arial"/>
          <w:color w:val="000000" w:themeColor="text1"/>
          <w:kern w:val="0"/>
          <w:szCs w:val="24"/>
        </w:rPr>
        <w:footnoteReference w:id="16"/>
      </w:r>
    </w:p>
    <w:tbl>
      <w:tblPr>
        <w:tblStyle w:val="a4"/>
        <w:tblW w:w="0" w:type="auto"/>
        <w:tblInd w:w="283" w:type="dxa"/>
        <w:tblLook w:val="04A0"/>
      </w:tblPr>
      <w:tblGrid>
        <w:gridCol w:w="9679"/>
      </w:tblGrid>
      <w:tr w:rsidR="00775B98" w:rsidRPr="00775B98" w:rsidTr="00C56A64">
        <w:tc>
          <w:tcPr>
            <w:tcW w:w="9944" w:type="dxa"/>
          </w:tcPr>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１ 本調査は、全国の国・公・私立の中学校及び高等学校（全日制・定時制・通信制）を対象に、平成２４年度の中学校職場体験・高等学校インターンシップの全国的な実施状況を平成２５年３月現在で取りまとめたものである。</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２ 中学校職場体験</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(1)公立中学校における職場体験の実施状況は、９，７８１校中９，５８２校と９８．０％となり過去最高である。実施率としては、昨年度より１．１ポイント上回った。</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(2)実施期間については、９，５８２校中「５日」の実施校が１，４２１校(１４．８％)、「６日以上」の実施校が３９校(０．４％)であった。「５日」の実施校は５年連続減少傾向にある。</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(3)教育課程等への位置付けの状況については、「総合的な学習の時間で実施」が８１．１％、「総合的な学習の時間で実施し、特別活動の学校行事としても読み換えている」が８．５％、「特別活動で実施」が７．１％である。また、参</w:t>
            </w:r>
            <w:r w:rsidRPr="00775B98">
              <w:rPr>
                <w:rFonts w:ascii="HG丸ｺﾞｼｯｸM-PRO" w:eastAsia="HG丸ｺﾞｼｯｸM-PRO" w:hAnsi="HG丸ｺﾞｼｯｸM-PRO" w:hint="eastAsia"/>
                <w:color w:val="000000" w:themeColor="text1"/>
                <w:sz w:val="18"/>
              </w:rPr>
              <w:lastRenderedPageBreak/>
              <w:t>加形態は、ほとんどが「原則として全員参加」である。</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(4)都道府県・政令指定都市別実施率が１００％であるのは、</w:t>
            </w:r>
            <w:r w:rsidRPr="007D5F75">
              <w:rPr>
                <w:rFonts w:ascii="HG丸ｺﾞｼｯｸM-PRO" w:eastAsia="HG丸ｺﾞｼｯｸM-PRO" w:hAnsi="HG丸ｺﾞｼｯｸM-PRO" w:hint="eastAsia"/>
                <w:color w:val="000000" w:themeColor="text1"/>
                <w:sz w:val="18"/>
                <w:u w:val="single"/>
              </w:rPr>
              <w:t>富山県</w:t>
            </w:r>
            <w:r w:rsidRPr="00775B98">
              <w:rPr>
                <w:rFonts w:ascii="HG丸ｺﾞｼｯｸM-PRO" w:eastAsia="HG丸ｺﾞｼｯｸM-PRO" w:hAnsi="HG丸ｺﾞｼｯｸM-PRO" w:hint="eastAsia"/>
                <w:color w:val="000000" w:themeColor="text1"/>
                <w:sz w:val="18"/>
              </w:rPr>
              <w:t>、福井県、山梨県、岐阜県、愛知県、</w:t>
            </w:r>
            <w:r w:rsidRPr="007D5F75">
              <w:rPr>
                <w:rFonts w:ascii="HG丸ｺﾞｼｯｸM-PRO" w:eastAsia="HG丸ｺﾞｼｯｸM-PRO" w:hAnsi="HG丸ｺﾞｼｯｸM-PRO" w:hint="eastAsia"/>
                <w:color w:val="000000" w:themeColor="text1"/>
                <w:sz w:val="18"/>
                <w:u w:val="single"/>
              </w:rPr>
              <w:t>滋賀県</w:t>
            </w:r>
            <w:r w:rsidRPr="00775B98">
              <w:rPr>
                <w:rFonts w:ascii="HG丸ｺﾞｼｯｸM-PRO" w:eastAsia="HG丸ｺﾞｼｯｸM-PRO" w:hAnsi="HG丸ｺﾞｼｯｸM-PRO" w:hint="eastAsia"/>
                <w:color w:val="000000" w:themeColor="text1"/>
                <w:sz w:val="18"/>
              </w:rPr>
              <w:t>、</w:t>
            </w:r>
            <w:r w:rsidRPr="007D5F75">
              <w:rPr>
                <w:rFonts w:ascii="HG丸ｺﾞｼｯｸM-PRO" w:eastAsia="HG丸ｺﾞｼｯｸM-PRO" w:hAnsi="HG丸ｺﾞｼｯｸM-PRO" w:hint="eastAsia"/>
                <w:color w:val="000000" w:themeColor="text1"/>
                <w:sz w:val="18"/>
                <w:u w:val="single"/>
              </w:rPr>
              <w:t>兵庫県</w:t>
            </w:r>
            <w:r w:rsidRPr="00775B98">
              <w:rPr>
                <w:rFonts w:ascii="HG丸ｺﾞｼｯｸM-PRO" w:eastAsia="HG丸ｺﾞｼｯｸM-PRO" w:hAnsi="HG丸ｺﾞｼｯｸM-PRO" w:hint="eastAsia"/>
                <w:color w:val="000000" w:themeColor="text1"/>
                <w:sz w:val="18"/>
              </w:rPr>
              <w:t>、広島県、山口県、宮崎県、仙台市、川崎市、相模原市、新潟市、静岡市、京都市、</w:t>
            </w:r>
            <w:r w:rsidRPr="007D5F75">
              <w:rPr>
                <w:rFonts w:ascii="HG丸ｺﾞｼｯｸM-PRO" w:eastAsia="HG丸ｺﾞｼｯｸM-PRO" w:hAnsi="HG丸ｺﾞｼｯｸM-PRO" w:hint="eastAsia"/>
                <w:color w:val="000000" w:themeColor="text1"/>
                <w:sz w:val="18"/>
                <w:u w:val="single"/>
              </w:rPr>
              <w:t>神戸市</w:t>
            </w:r>
            <w:r w:rsidRPr="00775B98">
              <w:rPr>
                <w:rFonts w:ascii="HG丸ｺﾞｼｯｸM-PRO" w:eastAsia="HG丸ｺﾞｼｯｸM-PRO" w:hAnsi="HG丸ｺﾞｼｯｸM-PRO" w:hint="eastAsia"/>
                <w:color w:val="000000" w:themeColor="text1"/>
                <w:sz w:val="18"/>
              </w:rPr>
              <w:t>、岡山市、福岡市の１０県９政令指定都市である。（下線は５日以上の職場体験が域内全校で行われている自治体）</w:t>
            </w:r>
          </w:p>
          <w:p w:rsidR="00C56A64" w:rsidRPr="00775B98" w:rsidRDefault="00C56A64" w:rsidP="00C56A64">
            <w:pPr>
              <w:rPr>
                <w:rFonts w:ascii="HG丸ｺﾞｼｯｸM-PRO" w:eastAsia="HG丸ｺﾞｼｯｸM-PRO" w:hAnsi="HG丸ｺﾞｼｯｸM-PRO"/>
                <w:color w:val="000000" w:themeColor="text1"/>
                <w:sz w:val="18"/>
              </w:rPr>
            </w:pPr>
            <w:r w:rsidRPr="00775B98">
              <w:rPr>
                <w:rFonts w:ascii="HG丸ｺﾞｼｯｸM-PRO" w:eastAsia="HG丸ｺﾞｼｯｸM-PRO" w:hAnsi="HG丸ｺﾞｼｯｸM-PRO" w:hint="eastAsia"/>
                <w:color w:val="000000" w:themeColor="text1"/>
                <w:sz w:val="18"/>
              </w:rPr>
              <w:t>(5)国・私立中学校における実施率は、国立では５９．２％、私立では２３．２％である。</w:t>
            </w:r>
          </w:p>
        </w:tc>
      </w:tr>
    </w:tbl>
    <w:p w:rsidR="00632783" w:rsidRDefault="00632783" w:rsidP="0094285F">
      <w:pPr>
        <w:widowControl/>
        <w:ind w:leftChars="134" w:left="281"/>
        <w:jc w:val="left"/>
        <w:rPr>
          <w:rFonts w:ascii="HG丸ｺﾞｼｯｸM-PRO" w:eastAsia="HG丸ｺﾞｼｯｸM-PRO" w:hAnsi="Arial" w:cs="Arial"/>
          <w:color w:val="000000" w:themeColor="text1"/>
          <w:kern w:val="0"/>
          <w:szCs w:val="24"/>
        </w:rPr>
      </w:pPr>
    </w:p>
    <w:p w:rsidR="008F7F0F" w:rsidRDefault="008F7F0F" w:rsidP="0094285F">
      <w:pPr>
        <w:widowControl/>
        <w:ind w:leftChars="134" w:left="281"/>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◆3-4　ベネッセ教育総合研究所「総合的な学習の時間への実施期待」（1999年）</w:t>
      </w:r>
      <w:r>
        <w:rPr>
          <w:rStyle w:val="ab"/>
          <w:rFonts w:ascii="HG丸ｺﾞｼｯｸM-PRO" w:eastAsia="HG丸ｺﾞｼｯｸM-PRO" w:hAnsi="Arial" w:cs="Arial"/>
          <w:color w:val="000000" w:themeColor="text1"/>
          <w:kern w:val="0"/>
          <w:szCs w:val="24"/>
        </w:rPr>
        <w:footnoteReference w:id="17"/>
      </w:r>
    </w:p>
    <w:p w:rsidR="008F7F0F" w:rsidRDefault="008F7F0F" w:rsidP="0094285F">
      <w:pPr>
        <w:widowControl/>
        <w:ind w:leftChars="134" w:left="281"/>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３．教育課程の基準の改善の「ねらい」についての判断傾向</w:t>
      </w:r>
    </w:p>
    <w:p w:rsidR="008F7F0F" w:rsidRDefault="008F7F0F" w:rsidP="0094285F">
      <w:pPr>
        <w:widowControl/>
        <w:ind w:leftChars="134" w:left="281"/>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noProof/>
          <w:color w:val="000000" w:themeColor="text1"/>
          <w:kern w:val="0"/>
          <w:szCs w:val="24"/>
        </w:rPr>
        <w:drawing>
          <wp:inline distT="0" distB="0" distL="0" distR="0">
            <wp:extent cx="5486400" cy="3200400"/>
            <wp:effectExtent l="19050" t="0" r="1905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F7F0F" w:rsidRDefault="008F7F0F" w:rsidP="0094285F">
      <w:pPr>
        <w:widowControl/>
        <w:ind w:leftChars="134" w:left="281"/>
        <w:jc w:val="left"/>
        <w:rPr>
          <w:rFonts w:ascii="HG丸ｺﾞｼｯｸM-PRO" w:eastAsia="HG丸ｺﾞｼｯｸM-PRO" w:hAnsi="Arial" w:cs="Arial"/>
          <w:color w:val="000000" w:themeColor="text1"/>
          <w:kern w:val="0"/>
          <w:szCs w:val="24"/>
        </w:rPr>
      </w:pPr>
    </w:p>
    <w:p w:rsidR="00C53389" w:rsidRPr="00C53389" w:rsidRDefault="00BD0205" w:rsidP="00C53389">
      <w:pPr>
        <w:pStyle w:val="a3"/>
        <w:widowControl/>
        <w:numPr>
          <w:ilvl w:val="0"/>
          <w:numId w:val="11"/>
        </w:numPr>
        <w:ind w:leftChars="0"/>
        <w:jc w:val="left"/>
        <w:rPr>
          <w:rFonts w:ascii="HG丸ｺﾞｼｯｸM-PRO" w:eastAsia="HG丸ｺﾞｼｯｸM-PRO" w:hAnsi="Arial" w:cs="Arial"/>
          <w:b/>
          <w:color w:val="000000" w:themeColor="text1"/>
          <w:kern w:val="0"/>
          <w:szCs w:val="24"/>
        </w:rPr>
      </w:pPr>
      <w:r w:rsidRPr="00775B98">
        <w:rPr>
          <w:rFonts w:ascii="HG丸ｺﾞｼｯｸM-PRO" w:eastAsia="HG丸ｺﾞｼｯｸM-PRO" w:hAnsi="ＭＳ ゴシック" w:cs="ＭＳ ゴシック" w:hint="eastAsia"/>
          <w:b/>
          <w:color w:val="000000" w:themeColor="text1"/>
          <w:kern w:val="0"/>
          <w:szCs w:val="24"/>
        </w:rPr>
        <w:t>その他、上記には該当しないエビデンス</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Cs w:val="24"/>
        </w:rPr>
      </w:pPr>
      <w:r w:rsidRPr="00C53389">
        <w:rPr>
          <w:rFonts w:ascii="HG丸ｺﾞｼｯｸM-PRO" w:eastAsia="HG丸ｺﾞｼｯｸM-PRO" w:hAnsi="Arial" w:cs="Arial" w:hint="eastAsia"/>
          <w:color w:val="000000" w:themeColor="text1"/>
          <w:kern w:val="0"/>
          <w:szCs w:val="24"/>
        </w:rPr>
        <w:t>◆</w:t>
      </w:r>
      <w:r>
        <w:rPr>
          <w:rFonts w:ascii="HG丸ｺﾞｼｯｸM-PRO" w:eastAsia="HG丸ｺﾞｼｯｸM-PRO" w:hAnsi="Arial" w:cs="Arial" w:hint="eastAsia"/>
          <w:color w:val="000000" w:themeColor="text1"/>
          <w:kern w:val="0"/>
          <w:szCs w:val="24"/>
        </w:rPr>
        <w:t>4-1</w:t>
      </w:r>
      <w:r w:rsidRPr="00C53389">
        <w:rPr>
          <w:rFonts w:ascii="HG丸ｺﾞｼｯｸM-PRO" w:eastAsia="HG丸ｺﾞｼｯｸM-PRO" w:hAnsi="Arial" w:cs="Arial" w:hint="eastAsia"/>
          <w:color w:val="000000" w:themeColor="text1"/>
          <w:kern w:val="0"/>
          <w:szCs w:val="24"/>
        </w:rPr>
        <w:t xml:space="preserve">　国立教育政策研究所「OECD国際教員指導環境調査(TALIS)」（2013年）</w:t>
      </w:r>
      <w:r>
        <w:rPr>
          <w:rStyle w:val="ab"/>
          <w:rFonts w:ascii="HG丸ｺﾞｼｯｸM-PRO" w:eastAsia="HG丸ｺﾞｼｯｸM-PRO" w:hAnsi="Arial" w:cs="Arial"/>
          <w:color w:val="000000" w:themeColor="text1"/>
          <w:kern w:val="0"/>
          <w:szCs w:val="24"/>
        </w:rPr>
        <w:footnoteReference w:id="18"/>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 w:val="18"/>
          <w:szCs w:val="24"/>
        </w:rPr>
      </w:pPr>
      <w:r w:rsidRPr="00C53389">
        <w:rPr>
          <w:rFonts w:ascii="HG丸ｺﾞｼｯｸM-PRO" w:eastAsia="HG丸ｺﾞｼｯｸM-PRO" w:hAnsi="Arial" w:cs="Arial" w:hint="eastAsia"/>
          <w:color w:val="000000" w:themeColor="text1"/>
          <w:kern w:val="0"/>
          <w:sz w:val="18"/>
          <w:szCs w:val="24"/>
        </w:rPr>
        <w:t>[(日本の)調査年]2013年(但し、２～３月のため、年度は2012年度にあたる)</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 w:val="18"/>
          <w:szCs w:val="24"/>
        </w:rPr>
      </w:pPr>
      <w:r w:rsidRPr="00C53389">
        <w:rPr>
          <w:rFonts w:ascii="HG丸ｺﾞｼｯｸM-PRO" w:eastAsia="HG丸ｺﾞｼｯｸM-PRO" w:hAnsi="Arial" w:cs="Arial" w:hint="eastAsia"/>
          <w:color w:val="000000" w:themeColor="text1"/>
          <w:kern w:val="0"/>
          <w:sz w:val="18"/>
          <w:szCs w:val="24"/>
        </w:rPr>
        <w:t>[(日本の)調査対象]無作為抽出された前期中等教育段階において通常の仕事として指導を行う教員及びその校長</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 w:val="18"/>
          <w:szCs w:val="24"/>
        </w:rPr>
      </w:pPr>
      <w:r w:rsidRPr="00C53389">
        <w:rPr>
          <w:rFonts w:ascii="HG丸ｺﾞｼｯｸM-PRO" w:eastAsia="HG丸ｺﾞｼｯｸM-PRO" w:hAnsi="Arial" w:cs="Arial" w:hint="eastAsia"/>
          <w:color w:val="000000" w:themeColor="text1"/>
          <w:kern w:val="0"/>
          <w:sz w:val="18"/>
          <w:szCs w:val="24"/>
        </w:rPr>
        <w:t>[(日本の)調査数]192校、192人の校長及び3484人の教員</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Cs w:val="24"/>
        </w:rPr>
      </w:pP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Cs w:val="24"/>
        </w:rPr>
      </w:pPr>
      <w:r w:rsidRPr="00C53389">
        <w:rPr>
          <w:rFonts w:ascii="HG丸ｺﾞｼｯｸM-PRO" w:eastAsia="HG丸ｺﾞｼｯｸM-PRO" w:hAnsi="Arial" w:cs="Arial" w:hint="eastAsia"/>
          <w:color w:val="000000" w:themeColor="text1"/>
          <w:kern w:val="0"/>
          <w:szCs w:val="24"/>
        </w:rPr>
        <w:t>表９　指導実践</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 w:val="16"/>
          <w:szCs w:val="24"/>
        </w:rPr>
      </w:pPr>
      <w:r w:rsidRPr="00C53389">
        <w:rPr>
          <w:rFonts w:ascii="HG丸ｺﾞｼｯｸM-PRO" w:eastAsia="HG丸ｺﾞｼｯｸM-PRO" w:hAnsi="Arial" w:cs="Arial" w:hint="eastAsia"/>
          <w:color w:val="000000" w:themeColor="text1"/>
          <w:kern w:val="0"/>
          <w:sz w:val="16"/>
          <w:szCs w:val="24"/>
        </w:rPr>
        <w:t>※各項目を行う頻度として「ほとんどいつも」、「しばしば」、「時々」、「ほとんどなし」の４つの選択肢のうち、「ほとんどいつも」「しばしば」と回答した教員の割合</w:t>
      </w:r>
    </w:p>
    <w:tbl>
      <w:tblPr>
        <w:tblStyle w:val="a4"/>
        <w:tblW w:w="0" w:type="auto"/>
        <w:tblInd w:w="281" w:type="dxa"/>
        <w:tblLook w:val="04A0"/>
      </w:tblPr>
      <w:tblGrid>
        <w:gridCol w:w="6915"/>
        <w:gridCol w:w="1383"/>
        <w:gridCol w:w="1383"/>
      </w:tblGrid>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日本(%)</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参加国平均(%)</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sidRPr="002E45DB">
              <w:rPr>
                <w:rFonts w:ascii="HG丸ｺﾞｼｯｸM-PRO" w:eastAsia="HG丸ｺﾞｼｯｸM-PRO" w:hAnsi="Arial" w:cs="Arial" w:hint="eastAsia"/>
                <w:color w:val="000000" w:themeColor="text1"/>
                <w:kern w:val="0"/>
                <w:sz w:val="16"/>
                <w:szCs w:val="16"/>
              </w:rPr>
              <w:t>前回の授業内容のまとめを示す</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59.8</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73.5</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sidRPr="002D6AF9">
              <w:rPr>
                <w:rFonts w:ascii="HG丸ｺﾞｼｯｸM-PRO" w:eastAsia="HG丸ｺﾞｼｯｸM-PRO" w:hAnsi="Arial" w:cs="Arial" w:hint="eastAsia"/>
                <w:color w:val="000000" w:themeColor="text1"/>
                <w:kern w:val="0"/>
                <w:sz w:val="16"/>
                <w:szCs w:val="16"/>
                <w:shd w:val="pct15" w:color="auto" w:fill="FFFFFF"/>
              </w:rPr>
              <w:t>生徒が少人数のグループで、問題や課題に対する共同の解決策を考え出す</w:t>
            </w:r>
          </w:p>
        </w:tc>
        <w:tc>
          <w:tcPr>
            <w:tcW w:w="1383"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16"/>
                <w:shd w:val="pct15" w:color="auto" w:fill="FFFFFF"/>
              </w:rPr>
            </w:pPr>
            <w:r w:rsidRPr="002D6AF9">
              <w:rPr>
                <w:rFonts w:ascii="HG丸ｺﾞｼｯｸM-PRO" w:eastAsia="HG丸ｺﾞｼｯｸM-PRO" w:hAnsi="Arial" w:cs="Arial" w:hint="eastAsia"/>
                <w:color w:val="000000" w:themeColor="text1"/>
                <w:kern w:val="0"/>
                <w:sz w:val="16"/>
                <w:szCs w:val="16"/>
                <w:shd w:val="pct15" w:color="auto" w:fill="FFFFFF"/>
              </w:rPr>
              <w:t>32.5</w:t>
            </w:r>
          </w:p>
        </w:tc>
        <w:tc>
          <w:tcPr>
            <w:tcW w:w="1383"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16"/>
                <w:shd w:val="pct15" w:color="auto" w:fill="FFFFFF"/>
              </w:rPr>
            </w:pPr>
            <w:r w:rsidRPr="002D6AF9">
              <w:rPr>
                <w:rFonts w:ascii="HG丸ｺﾞｼｯｸM-PRO" w:eastAsia="HG丸ｺﾞｼｯｸM-PRO" w:hAnsi="Arial" w:cs="Arial" w:hint="eastAsia"/>
                <w:color w:val="000000" w:themeColor="text1"/>
                <w:kern w:val="0"/>
                <w:sz w:val="16"/>
                <w:szCs w:val="16"/>
                <w:shd w:val="pct15" w:color="auto" w:fill="FFFFFF"/>
              </w:rPr>
              <w:t>47.4</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sidRPr="002E45DB">
              <w:rPr>
                <w:rFonts w:ascii="HG丸ｺﾞｼｯｸM-PRO" w:eastAsia="HG丸ｺﾞｼｯｸM-PRO" w:hAnsi="Arial" w:cs="Arial" w:hint="eastAsia"/>
                <w:color w:val="000000" w:themeColor="text1"/>
                <w:kern w:val="0"/>
                <w:sz w:val="16"/>
                <w:szCs w:val="16"/>
              </w:rPr>
              <w:lastRenderedPageBreak/>
              <w:t>学習が困難な生徒、進度が遅い生徒には、それぞれ異なる課題を与える</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21.9</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44.4</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新しい知識が役立つことを示すため、日常生活や仕事での問題を引き合いに出す</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50.9</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68.4</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全生徒が単元の内容を理解していることが確認されるまで、類似の課題を生徒に演習させる</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31.9</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67.3</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生徒のワークブックや宿題をチェックする</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61.3</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72.1</w:t>
            </w:r>
          </w:p>
        </w:tc>
      </w:tr>
      <w:tr w:rsidR="00C53389" w:rsidRPr="002E45DB" w:rsidTr="00C53389">
        <w:tc>
          <w:tcPr>
            <w:tcW w:w="6915" w:type="dxa"/>
          </w:tcPr>
          <w:p w:rsidR="00C53389" w:rsidRPr="002E45DB" w:rsidRDefault="00C53389" w:rsidP="00C53389">
            <w:pPr>
              <w:widowControl/>
              <w:jc w:val="left"/>
              <w:rPr>
                <w:rFonts w:ascii="HG丸ｺﾞｼｯｸM-PRO" w:eastAsia="HG丸ｺﾞｼｯｸM-PRO" w:hAnsi="Arial" w:cs="Arial"/>
                <w:color w:val="000000" w:themeColor="text1"/>
                <w:kern w:val="0"/>
                <w:sz w:val="16"/>
                <w:szCs w:val="16"/>
              </w:rPr>
            </w:pPr>
            <w:r w:rsidRPr="002D6AF9">
              <w:rPr>
                <w:rFonts w:ascii="HG丸ｺﾞｼｯｸM-PRO" w:eastAsia="HG丸ｺﾞｼｯｸM-PRO" w:hAnsi="Arial" w:cs="Arial" w:hint="eastAsia"/>
                <w:color w:val="000000" w:themeColor="text1"/>
                <w:kern w:val="0"/>
                <w:sz w:val="16"/>
                <w:szCs w:val="16"/>
                <w:shd w:val="pct15" w:color="auto" w:fill="FFFFFF"/>
              </w:rPr>
              <w:t>生徒は完成までに少なくとも一週間を必要とする課題を行う</w:t>
            </w:r>
          </w:p>
        </w:tc>
        <w:tc>
          <w:tcPr>
            <w:tcW w:w="1383"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16"/>
                <w:shd w:val="pct15" w:color="auto" w:fill="FFFFFF"/>
              </w:rPr>
            </w:pPr>
            <w:r w:rsidRPr="002D6AF9">
              <w:rPr>
                <w:rFonts w:ascii="HG丸ｺﾞｼｯｸM-PRO" w:eastAsia="HG丸ｺﾞｼｯｸM-PRO" w:hAnsi="Arial" w:cs="Arial" w:hint="eastAsia"/>
                <w:color w:val="000000" w:themeColor="text1"/>
                <w:kern w:val="0"/>
                <w:sz w:val="16"/>
                <w:szCs w:val="16"/>
                <w:shd w:val="pct15" w:color="auto" w:fill="FFFFFF"/>
              </w:rPr>
              <w:t>14.1</w:t>
            </w:r>
          </w:p>
        </w:tc>
        <w:tc>
          <w:tcPr>
            <w:tcW w:w="1383"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16"/>
                <w:shd w:val="pct15" w:color="auto" w:fill="FFFFFF"/>
              </w:rPr>
            </w:pPr>
            <w:r w:rsidRPr="002D6AF9">
              <w:rPr>
                <w:rFonts w:ascii="HG丸ｺﾞｼｯｸM-PRO" w:eastAsia="HG丸ｺﾞｼｯｸM-PRO" w:hAnsi="Arial" w:cs="Arial" w:hint="eastAsia"/>
                <w:color w:val="000000" w:themeColor="text1"/>
                <w:kern w:val="0"/>
                <w:sz w:val="16"/>
                <w:szCs w:val="16"/>
                <w:shd w:val="pct15" w:color="auto" w:fill="FFFFFF"/>
              </w:rPr>
              <w:t>27.5</w:t>
            </w:r>
          </w:p>
        </w:tc>
      </w:tr>
      <w:tr w:rsidR="00C53389" w:rsidRPr="002E45DB" w:rsidTr="00C53389">
        <w:tc>
          <w:tcPr>
            <w:tcW w:w="6915" w:type="dxa"/>
          </w:tcPr>
          <w:p w:rsidR="00C53389" w:rsidRDefault="00C53389" w:rsidP="00C53389">
            <w:pPr>
              <w:widowControl/>
              <w:jc w:val="left"/>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生徒は課題や学級での活動にICT(情報通信技術)を用いる</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9.9</w:t>
            </w:r>
          </w:p>
        </w:tc>
        <w:tc>
          <w:tcPr>
            <w:tcW w:w="1383" w:type="dxa"/>
          </w:tcPr>
          <w:p w:rsidR="00C53389" w:rsidRPr="002E45DB" w:rsidRDefault="00C53389" w:rsidP="00C53389">
            <w:pPr>
              <w:widowControl/>
              <w:jc w:val="center"/>
              <w:rPr>
                <w:rFonts w:ascii="HG丸ｺﾞｼｯｸM-PRO" w:eastAsia="HG丸ｺﾞｼｯｸM-PRO" w:hAnsi="Arial" w:cs="Arial"/>
                <w:color w:val="000000" w:themeColor="text1"/>
                <w:kern w:val="0"/>
                <w:sz w:val="16"/>
                <w:szCs w:val="16"/>
              </w:rPr>
            </w:pPr>
            <w:r>
              <w:rPr>
                <w:rFonts w:ascii="HG丸ｺﾞｼｯｸM-PRO" w:eastAsia="HG丸ｺﾞｼｯｸM-PRO" w:hAnsi="Arial" w:cs="Arial" w:hint="eastAsia"/>
                <w:color w:val="000000" w:themeColor="text1"/>
                <w:kern w:val="0"/>
                <w:sz w:val="16"/>
                <w:szCs w:val="16"/>
              </w:rPr>
              <w:t>37.5</w:t>
            </w:r>
          </w:p>
        </w:tc>
      </w:tr>
    </w:tbl>
    <w:p w:rsidR="009C4617" w:rsidRDefault="009C4617" w:rsidP="00C53389">
      <w:pPr>
        <w:pStyle w:val="a3"/>
        <w:widowControl/>
        <w:ind w:leftChars="0" w:left="360"/>
        <w:jc w:val="left"/>
        <w:rPr>
          <w:rFonts w:ascii="HG丸ｺﾞｼｯｸM-PRO" w:eastAsia="HG丸ｺﾞｼｯｸM-PRO" w:hAnsi="Arial" w:cs="Arial"/>
          <w:color w:val="000000" w:themeColor="text1"/>
          <w:kern w:val="0"/>
          <w:szCs w:val="24"/>
        </w:rPr>
      </w:pP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Cs w:val="24"/>
        </w:rPr>
      </w:pPr>
      <w:r w:rsidRPr="00C53389">
        <w:rPr>
          <w:rFonts w:ascii="HG丸ｺﾞｼｯｸM-PRO" w:eastAsia="HG丸ｺﾞｼｯｸM-PRO" w:hAnsi="Arial" w:cs="Arial" w:hint="eastAsia"/>
          <w:color w:val="000000" w:themeColor="text1"/>
          <w:kern w:val="0"/>
          <w:szCs w:val="24"/>
        </w:rPr>
        <w:t>表10　教員の仕事時間</w:t>
      </w:r>
    </w:p>
    <w:p w:rsidR="00C53389" w:rsidRPr="00C53389" w:rsidRDefault="00C53389" w:rsidP="00C53389">
      <w:pPr>
        <w:pStyle w:val="a3"/>
        <w:widowControl/>
        <w:ind w:leftChars="0" w:left="360"/>
        <w:jc w:val="left"/>
        <w:rPr>
          <w:rFonts w:ascii="HG丸ｺﾞｼｯｸM-PRO" w:eastAsia="HG丸ｺﾞｼｯｸM-PRO" w:hAnsi="Arial" w:cs="Arial"/>
          <w:color w:val="000000" w:themeColor="text1"/>
          <w:kern w:val="0"/>
          <w:sz w:val="16"/>
          <w:szCs w:val="24"/>
        </w:rPr>
      </w:pPr>
      <w:r w:rsidRPr="00C53389">
        <w:rPr>
          <w:rFonts w:ascii="HG丸ｺﾞｼｯｸM-PRO" w:eastAsia="HG丸ｺﾞｼｯｸM-PRO" w:hAnsi="Arial" w:cs="Arial" w:hint="eastAsia"/>
          <w:color w:val="000000" w:themeColor="text1"/>
          <w:kern w:val="0"/>
          <w:sz w:val="16"/>
          <w:szCs w:val="24"/>
        </w:rPr>
        <w:t>※直近の「通常の一週間」において、各項目の仕事に従事した時間の平均。「通常の一週間」とは、休暇や休日、病気休業などによって勤務時間が短くならなかった一週間とする。週末や夜間など就業時間外に行った仕事を含む。</w:t>
      </w:r>
    </w:p>
    <w:tbl>
      <w:tblPr>
        <w:tblStyle w:val="a4"/>
        <w:tblW w:w="0" w:type="auto"/>
        <w:tblInd w:w="283" w:type="dxa"/>
        <w:tblLook w:val="04A0"/>
      </w:tblPr>
      <w:tblGrid>
        <w:gridCol w:w="4361"/>
        <w:gridCol w:w="2659"/>
        <w:gridCol w:w="2659"/>
      </w:tblGrid>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日本(時間)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参加国平均(時間)</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仕事時間の合計</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53.9</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38.3</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指導(授業)に使った時間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17.7</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19.3</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学校内外で個人で行う授業の計画や準備に使った時間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8.7</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7.1</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学校内での同僚との共同作業や話し合いに使った時間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3.9</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2.9</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生徒の課題の採点や添削に使った時間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4.6</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4.9</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生徒に対する教育相談に使った時間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2.7</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2.2</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学校運営業務への参画に使った時間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3.0</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1.6</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一般的事務業務に使った時間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5.5</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2.9</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rPr>
            </w:pPr>
            <w:r w:rsidRPr="002D6AF9">
              <w:rPr>
                <w:rFonts w:ascii="HG丸ｺﾞｼｯｸM-PRO" w:eastAsia="HG丸ｺﾞｼｯｸM-PRO" w:hAnsi="Arial" w:cs="Arial" w:hint="eastAsia"/>
                <w:color w:val="000000" w:themeColor="text1"/>
                <w:kern w:val="0"/>
                <w:sz w:val="16"/>
                <w:szCs w:val="24"/>
              </w:rPr>
              <w:t>保護者との連絡や連携に使った時間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1.3</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rPr>
            </w:pPr>
            <w:r>
              <w:rPr>
                <w:rFonts w:ascii="HG丸ｺﾞｼｯｸM-PRO" w:eastAsia="HG丸ｺﾞｼｯｸM-PRO" w:hAnsi="Arial" w:cs="Arial" w:hint="eastAsia"/>
                <w:color w:val="000000" w:themeColor="text1"/>
                <w:kern w:val="0"/>
                <w:sz w:val="16"/>
                <w:szCs w:val="24"/>
              </w:rPr>
              <w:t>1.6</w:t>
            </w:r>
          </w:p>
        </w:tc>
      </w:tr>
      <w:tr w:rsidR="00C53389" w:rsidRPr="002D6AF9" w:rsidTr="00C53389">
        <w:tc>
          <w:tcPr>
            <w:tcW w:w="4361" w:type="dxa"/>
          </w:tcPr>
          <w:p w:rsidR="00C53389" w:rsidRPr="002D6AF9" w:rsidRDefault="00C53389" w:rsidP="00C53389">
            <w:pPr>
              <w:widowControl/>
              <w:jc w:val="left"/>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課外活動の指導に使った時間</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7.7</w:t>
            </w:r>
          </w:p>
        </w:tc>
        <w:tc>
          <w:tcPr>
            <w:tcW w:w="2659" w:type="dxa"/>
          </w:tcPr>
          <w:p w:rsidR="00C53389" w:rsidRPr="002D6AF9" w:rsidRDefault="00C53389" w:rsidP="00C53389">
            <w:pPr>
              <w:widowControl/>
              <w:jc w:val="center"/>
              <w:rPr>
                <w:rFonts w:ascii="HG丸ｺﾞｼｯｸM-PRO" w:eastAsia="HG丸ｺﾞｼｯｸM-PRO" w:hAnsi="Arial" w:cs="Arial"/>
                <w:color w:val="000000" w:themeColor="text1"/>
                <w:kern w:val="0"/>
                <w:sz w:val="16"/>
                <w:szCs w:val="24"/>
                <w:shd w:val="pct15" w:color="auto" w:fill="FFFFFF"/>
              </w:rPr>
            </w:pPr>
            <w:r w:rsidRPr="002D6AF9">
              <w:rPr>
                <w:rFonts w:ascii="HG丸ｺﾞｼｯｸM-PRO" w:eastAsia="HG丸ｺﾞｼｯｸM-PRO" w:hAnsi="Arial" w:cs="Arial" w:hint="eastAsia"/>
                <w:color w:val="000000" w:themeColor="text1"/>
                <w:kern w:val="0"/>
                <w:sz w:val="16"/>
                <w:szCs w:val="24"/>
                <w:shd w:val="pct15" w:color="auto" w:fill="FFFFFF"/>
              </w:rPr>
              <w:t>2.1</w:t>
            </w:r>
          </w:p>
        </w:tc>
      </w:tr>
    </w:tbl>
    <w:p w:rsidR="009C4617" w:rsidRDefault="009C4617" w:rsidP="00C53389">
      <w:pPr>
        <w:pStyle w:val="a3"/>
        <w:widowControl/>
        <w:ind w:leftChars="0" w:left="360"/>
        <w:jc w:val="left"/>
        <w:rPr>
          <w:rFonts w:ascii="HG丸ｺﾞｼｯｸM-PRO" w:eastAsia="HG丸ｺﾞｼｯｸM-PRO" w:hAnsi="Arial" w:cs="Arial" w:hint="eastAsia"/>
          <w:b/>
          <w:color w:val="000000" w:themeColor="text1"/>
          <w:kern w:val="0"/>
          <w:szCs w:val="24"/>
        </w:rPr>
      </w:pPr>
    </w:p>
    <w:p w:rsidR="00F279F0" w:rsidRPr="00C53389" w:rsidRDefault="00F279F0" w:rsidP="00C53389">
      <w:pPr>
        <w:pStyle w:val="a3"/>
        <w:widowControl/>
        <w:ind w:leftChars="0" w:left="360"/>
        <w:jc w:val="left"/>
        <w:rPr>
          <w:rFonts w:ascii="HG丸ｺﾞｼｯｸM-PRO" w:eastAsia="HG丸ｺﾞｼｯｸM-PRO" w:hAnsi="Arial" w:cs="Arial"/>
          <w:b/>
          <w:color w:val="000000" w:themeColor="text1"/>
          <w:kern w:val="0"/>
          <w:szCs w:val="24"/>
        </w:rPr>
      </w:pPr>
    </w:p>
    <w:p w:rsidR="00F92994" w:rsidRDefault="00F92994"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r>
        <w:rPr>
          <w:rFonts w:ascii="HG丸ｺﾞｼｯｸM-PRO" w:eastAsia="HG丸ｺﾞｼｯｸM-PRO" w:hAnsi="ＭＳ ゴシック" w:cs="ＭＳ ゴシック" w:hint="eastAsia"/>
          <w:color w:val="000000" w:themeColor="text1"/>
          <w:kern w:val="0"/>
          <w:szCs w:val="24"/>
        </w:rPr>
        <w:t>◆</w:t>
      </w:r>
      <w:r w:rsidR="00C53389">
        <w:rPr>
          <w:rFonts w:ascii="HG丸ｺﾞｼｯｸM-PRO" w:eastAsia="HG丸ｺﾞｼｯｸM-PRO" w:hAnsi="ＭＳ ゴシック" w:cs="ＭＳ ゴシック" w:hint="eastAsia"/>
          <w:color w:val="000000" w:themeColor="text1"/>
          <w:kern w:val="0"/>
          <w:szCs w:val="24"/>
        </w:rPr>
        <w:t>4-2</w:t>
      </w:r>
      <w:r>
        <w:rPr>
          <w:rFonts w:ascii="HG丸ｺﾞｼｯｸM-PRO" w:eastAsia="HG丸ｺﾞｼｯｸM-PRO" w:hAnsi="ＭＳ ゴシック" w:cs="ＭＳ ゴシック" w:hint="eastAsia"/>
          <w:color w:val="000000" w:themeColor="text1"/>
          <w:kern w:val="0"/>
          <w:szCs w:val="24"/>
        </w:rPr>
        <w:t xml:space="preserve">　</w:t>
      </w:r>
      <w:r w:rsidR="00DB5B21">
        <w:rPr>
          <w:rFonts w:ascii="HG丸ｺﾞｼｯｸM-PRO" w:eastAsia="HG丸ｺﾞｼｯｸM-PRO" w:hAnsi="ＭＳ ゴシック" w:cs="ＭＳ ゴシック" w:hint="eastAsia"/>
          <w:color w:val="000000" w:themeColor="text1"/>
          <w:kern w:val="0"/>
          <w:szCs w:val="24"/>
        </w:rPr>
        <w:t>ベネッセ教育総合研究所</w:t>
      </w:r>
      <w:r>
        <w:rPr>
          <w:rFonts w:ascii="HG丸ｺﾞｼｯｸM-PRO" w:eastAsia="HG丸ｺﾞｼｯｸM-PRO" w:hAnsi="ＭＳ ゴシック" w:cs="ＭＳ ゴシック" w:hint="eastAsia"/>
          <w:color w:val="000000" w:themeColor="text1"/>
          <w:kern w:val="0"/>
          <w:szCs w:val="24"/>
        </w:rPr>
        <w:t>「学習基本調査報告書」</w:t>
      </w:r>
      <w:r w:rsidR="00DB5B21">
        <w:rPr>
          <w:rFonts w:ascii="HG丸ｺﾞｼｯｸM-PRO" w:eastAsia="HG丸ｺﾞｼｯｸM-PRO" w:hAnsi="ＭＳ ゴシック" w:cs="ＭＳ ゴシック" w:hint="eastAsia"/>
          <w:color w:val="000000" w:themeColor="text1"/>
          <w:kern w:val="0"/>
          <w:szCs w:val="24"/>
        </w:rPr>
        <w:t>（1990～2006年）</w:t>
      </w:r>
      <w:r>
        <w:rPr>
          <w:rStyle w:val="ab"/>
          <w:rFonts w:ascii="HG丸ｺﾞｼｯｸM-PRO" w:eastAsia="HG丸ｺﾞｼｯｸM-PRO" w:hAnsi="ＭＳ ゴシック" w:cs="ＭＳ ゴシック"/>
          <w:color w:val="000000" w:themeColor="text1"/>
          <w:kern w:val="0"/>
          <w:szCs w:val="24"/>
        </w:rPr>
        <w:footnoteReference w:id="19"/>
      </w:r>
    </w:p>
    <w:p w:rsidR="00F92994" w:rsidRPr="002D6AF9" w:rsidRDefault="00F92994" w:rsidP="00F92994">
      <w:pPr>
        <w:ind w:leftChars="202" w:left="424"/>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※「よくある」「時々ある」を「ある」と表示、「あまりない」「ほとんどない」を「ない」と表示した</w:t>
      </w:r>
    </w:p>
    <w:p w:rsidR="00F92994" w:rsidRPr="002D6AF9" w:rsidRDefault="00F92994" w:rsidP="00F92994">
      <w:pPr>
        <w:ind w:leftChars="202" w:left="424"/>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1990～2001年の調査対象としている児童生徒はゆとり教育以前、2006年の調査対象としている児童生徒は、それぞれ小学生はすべてゆとり教育、中学生は小学校３学年からゆとり教育、高校生は中学校１学年からゆとり教育の世代である</w:t>
      </w:r>
    </w:p>
    <w:p w:rsidR="00C53389" w:rsidRPr="007748EE" w:rsidRDefault="00FA4027" w:rsidP="007748EE">
      <w:pPr>
        <w:ind w:leftChars="202" w:left="424"/>
        <w:rPr>
          <w:rFonts w:ascii="HG丸ｺﾞｼｯｸM-PRO" w:eastAsia="HG丸ｺﾞｼｯｸM-PRO" w:hAnsi="HG丸ｺﾞｼｯｸM-PRO"/>
          <w:sz w:val="16"/>
        </w:rPr>
      </w:pPr>
      <w:r w:rsidRPr="002D6AF9">
        <w:rPr>
          <w:rFonts w:ascii="HG丸ｺﾞｼｯｸM-PRO" w:eastAsia="HG丸ｺﾞｼｯｸM-PRO" w:hAnsi="HG丸ｺﾞｼｯｸM-PRO" w:hint="eastAsia"/>
          <w:sz w:val="16"/>
        </w:rPr>
        <w:t>※無回答及び不明は表示していない</w:t>
      </w:r>
    </w:p>
    <w:p w:rsidR="00F92994" w:rsidRDefault="00F92994"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r>
        <w:rPr>
          <w:rFonts w:ascii="HG丸ｺﾞｼｯｸM-PRO" w:eastAsia="HG丸ｺﾞｼｯｸM-PRO" w:hAnsi="ＭＳ ゴシック" w:cs="ＭＳ ゴシック" w:hint="eastAsia"/>
          <w:color w:val="000000" w:themeColor="text1"/>
          <w:kern w:val="0"/>
          <w:szCs w:val="24"/>
        </w:rPr>
        <w:t>◇小学生版の一部抜粋</w:t>
      </w:r>
    </w:p>
    <w:tbl>
      <w:tblPr>
        <w:tblStyle w:val="a4"/>
        <w:tblW w:w="9620" w:type="dxa"/>
        <w:tblInd w:w="360" w:type="dxa"/>
        <w:tblLayout w:type="fixed"/>
        <w:tblLook w:val="04A0"/>
      </w:tblPr>
      <w:tblGrid>
        <w:gridCol w:w="2867"/>
        <w:gridCol w:w="709"/>
        <w:gridCol w:w="1511"/>
        <w:gridCol w:w="1511"/>
        <w:gridCol w:w="1511"/>
        <w:gridCol w:w="1511"/>
      </w:tblGrid>
      <w:tr w:rsidR="00DB5B21" w:rsidRPr="007D5F75" w:rsidTr="00621B74">
        <w:tc>
          <w:tcPr>
            <w:tcW w:w="3576" w:type="dxa"/>
            <w:gridSpan w:val="2"/>
            <w:tcBorders>
              <w:top w:val="nil"/>
              <w:left w:val="nil"/>
            </w:tcBorders>
          </w:tcPr>
          <w:p w:rsidR="00DB5B21" w:rsidRPr="007D5F75" w:rsidRDefault="00DB5B21" w:rsidP="00F92994">
            <w:pPr>
              <w:rPr>
                <w:rFonts w:ascii="HG丸ｺﾞｼｯｸM-PRO" w:eastAsia="HG丸ｺﾞｼｯｸM-PRO" w:hAnsi="HG丸ｺﾞｼｯｸM-PRO"/>
                <w:sz w:val="16"/>
                <w:szCs w:val="18"/>
              </w:rPr>
            </w:pP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1990年</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1996年</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2001年</w:t>
            </w:r>
          </w:p>
        </w:tc>
        <w:tc>
          <w:tcPr>
            <w:tcW w:w="1511"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2006年</w:t>
            </w:r>
          </w:p>
        </w:tc>
      </w:tr>
      <w:tr w:rsidR="00DB5B21" w:rsidRPr="007D5F75" w:rsidTr="00621B74">
        <w:tc>
          <w:tcPr>
            <w:tcW w:w="2867" w:type="dxa"/>
            <w:vMerge w:val="restart"/>
          </w:tcPr>
          <w:p w:rsidR="00DB5B21" w:rsidRPr="007D5F75" w:rsidRDefault="00DB5B21" w:rsidP="00DB5B21">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授業の内容が難しいと思う</w:t>
            </w:r>
          </w:p>
        </w:tc>
        <w:tc>
          <w:tcPr>
            <w:tcW w:w="709" w:type="dxa"/>
          </w:tcPr>
          <w:p w:rsidR="00DB5B21" w:rsidRPr="007D5F75" w:rsidRDefault="00DB5B21"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41.5</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55.4</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52.6</w:t>
            </w:r>
          </w:p>
        </w:tc>
        <w:tc>
          <w:tcPr>
            <w:tcW w:w="1511"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45.9</w:t>
            </w:r>
          </w:p>
        </w:tc>
      </w:tr>
      <w:tr w:rsidR="00DB5B21" w:rsidRPr="007D5F75" w:rsidTr="00621B74">
        <w:tc>
          <w:tcPr>
            <w:tcW w:w="2867" w:type="dxa"/>
            <w:vMerge/>
          </w:tcPr>
          <w:p w:rsidR="00DB5B21" w:rsidRPr="007D5F75" w:rsidRDefault="00DB5B21" w:rsidP="00F92994">
            <w:pPr>
              <w:rPr>
                <w:rFonts w:ascii="HG丸ｺﾞｼｯｸM-PRO" w:eastAsia="HG丸ｺﾞｼｯｸM-PRO" w:hAnsi="HG丸ｺﾞｼｯｸM-PRO"/>
                <w:sz w:val="16"/>
                <w:szCs w:val="18"/>
              </w:rPr>
            </w:pPr>
          </w:p>
        </w:tc>
        <w:tc>
          <w:tcPr>
            <w:tcW w:w="709" w:type="dxa"/>
          </w:tcPr>
          <w:p w:rsidR="00DB5B21" w:rsidRPr="007D5F75" w:rsidRDefault="00DB5B21"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57.7</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43.9</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46.8</w:t>
            </w:r>
          </w:p>
        </w:tc>
        <w:tc>
          <w:tcPr>
            <w:tcW w:w="1511"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53.7</w:t>
            </w:r>
          </w:p>
        </w:tc>
      </w:tr>
      <w:tr w:rsidR="00DB5B21" w:rsidRPr="007D5F75" w:rsidTr="00621B74">
        <w:tc>
          <w:tcPr>
            <w:tcW w:w="2867" w:type="dxa"/>
            <w:vMerge w:val="restart"/>
          </w:tcPr>
          <w:p w:rsidR="00DB5B21" w:rsidRPr="007D5F75" w:rsidRDefault="00DB5B21" w:rsidP="00DB5B21">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lastRenderedPageBreak/>
              <w:t>授業の内容が簡単すぎると思う</w:t>
            </w:r>
          </w:p>
        </w:tc>
        <w:tc>
          <w:tcPr>
            <w:tcW w:w="709" w:type="dxa"/>
          </w:tcPr>
          <w:p w:rsidR="00DB5B21" w:rsidRPr="007D5F75" w:rsidRDefault="00DB5B21"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27.5</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35.2</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42.1</w:t>
            </w:r>
          </w:p>
        </w:tc>
        <w:tc>
          <w:tcPr>
            <w:tcW w:w="1511"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39.5</w:t>
            </w:r>
          </w:p>
        </w:tc>
      </w:tr>
      <w:tr w:rsidR="00DB5B21" w:rsidRPr="007D5F75" w:rsidTr="00621B74">
        <w:tc>
          <w:tcPr>
            <w:tcW w:w="2867" w:type="dxa"/>
            <w:vMerge/>
            <w:vAlign w:val="center"/>
          </w:tcPr>
          <w:p w:rsidR="00DB5B21" w:rsidRPr="007D5F75" w:rsidRDefault="00DB5B21" w:rsidP="00DB5B21">
            <w:pPr>
              <w:rPr>
                <w:rFonts w:ascii="HG丸ｺﾞｼｯｸM-PRO" w:eastAsia="HG丸ｺﾞｼｯｸM-PRO" w:hAnsi="HG丸ｺﾞｼｯｸM-PRO"/>
                <w:sz w:val="16"/>
                <w:szCs w:val="18"/>
              </w:rPr>
            </w:pPr>
          </w:p>
        </w:tc>
        <w:tc>
          <w:tcPr>
            <w:tcW w:w="709" w:type="dxa"/>
          </w:tcPr>
          <w:p w:rsidR="00DB5B21" w:rsidRPr="007D5F75" w:rsidRDefault="00DB5B21"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71.7</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64.5</w:t>
            </w:r>
          </w:p>
        </w:tc>
        <w:tc>
          <w:tcPr>
            <w:tcW w:w="1511"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56.7</w:t>
            </w:r>
          </w:p>
        </w:tc>
        <w:tc>
          <w:tcPr>
            <w:tcW w:w="1511"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59.5</w:t>
            </w:r>
          </w:p>
        </w:tc>
      </w:tr>
    </w:tbl>
    <w:p w:rsidR="00EB38D9" w:rsidRDefault="00EB38D9"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p>
    <w:tbl>
      <w:tblPr>
        <w:tblStyle w:val="a4"/>
        <w:tblW w:w="0" w:type="auto"/>
        <w:tblInd w:w="360" w:type="dxa"/>
        <w:tblLook w:val="04A0"/>
      </w:tblPr>
      <w:tblGrid>
        <w:gridCol w:w="2725"/>
        <w:gridCol w:w="3686"/>
        <w:gridCol w:w="797"/>
        <w:gridCol w:w="798"/>
        <w:gridCol w:w="798"/>
        <w:gridCol w:w="798"/>
      </w:tblGrid>
      <w:tr w:rsidR="00DB5B21" w:rsidRPr="007D5F75" w:rsidTr="00621B74">
        <w:tc>
          <w:tcPr>
            <w:tcW w:w="6411" w:type="dxa"/>
            <w:gridSpan w:val="2"/>
            <w:tcBorders>
              <w:top w:val="nil"/>
              <w:left w:val="nil"/>
            </w:tcBorders>
          </w:tcPr>
          <w:p w:rsidR="00DB5B21" w:rsidRPr="007D5F75" w:rsidRDefault="00DB5B21" w:rsidP="00F92994">
            <w:pPr>
              <w:pStyle w:val="a3"/>
              <w:widowControl/>
              <w:ind w:leftChars="0" w:left="0"/>
              <w:jc w:val="left"/>
              <w:rPr>
                <w:rFonts w:ascii="HG丸ｺﾞｼｯｸM-PRO" w:eastAsia="HG丸ｺﾞｼｯｸM-PRO" w:hAnsi="ＭＳ ゴシック" w:cs="ＭＳ ゴシック"/>
                <w:color w:val="000000" w:themeColor="text1"/>
                <w:kern w:val="0"/>
                <w:sz w:val="16"/>
                <w:szCs w:val="24"/>
              </w:rPr>
            </w:pPr>
          </w:p>
        </w:tc>
        <w:tc>
          <w:tcPr>
            <w:tcW w:w="79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798"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798"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798"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F92994" w:rsidRPr="007D5F75" w:rsidTr="00621B74">
        <w:tc>
          <w:tcPr>
            <w:tcW w:w="2725" w:type="dxa"/>
            <w:vMerge w:val="restart"/>
          </w:tcPr>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あなたは勉強について、次のように思うことがありますか</w:t>
            </w:r>
          </w:p>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(複数回答可)</w:t>
            </w:r>
          </w:p>
        </w:tc>
        <w:tc>
          <w:tcPr>
            <w:tcW w:w="3686" w:type="dxa"/>
          </w:tcPr>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覚えなければいけないことが多すぎる</w:t>
            </w:r>
          </w:p>
        </w:tc>
        <w:tc>
          <w:tcPr>
            <w:tcW w:w="797"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43.0</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40.0</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39.7</w:t>
            </w:r>
          </w:p>
        </w:tc>
        <w:tc>
          <w:tcPr>
            <w:tcW w:w="798" w:type="dxa"/>
          </w:tcPr>
          <w:p w:rsidR="00F92994" w:rsidRPr="007D5F75" w:rsidRDefault="00F92994"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35.4</w:t>
            </w:r>
          </w:p>
        </w:tc>
      </w:tr>
      <w:tr w:rsidR="00F92994" w:rsidRPr="007D5F75" w:rsidTr="00621B74">
        <w:tc>
          <w:tcPr>
            <w:tcW w:w="2725" w:type="dxa"/>
            <w:vMerge/>
          </w:tcPr>
          <w:p w:rsidR="00F92994" w:rsidRPr="007D5F75" w:rsidRDefault="00F92994" w:rsidP="00F92994">
            <w:pPr>
              <w:rPr>
                <w:rFonts w:ascii="HG丸ｺﾞｼｯｸM-PRO" w:eastAsia="HG丸ｺﾞｼｯｸM-PRO" w:hAnsi="HG丸ｺﾞｼｯｸM-PRO"/>
                <w:sz w:val="16"/>
                <w:szCs w:val="18"/>
              </w:rPr>
            </w:pPr>
          </w:p>
        </w:tc>
        <w:tc>
          <w:tcPr>
            <w:tcW w:w="3686" w:type="dxa"/>
          </w:tcPr>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もっと成績をよくしたい</w:t>
            </w:r>
          </w:p>
        </w:tc>
        <w:tc>
          <w:tcPr>
            <w:tcW w:w="797"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81.3</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78.2</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80.3</w:t>
            </w:r>
          </w:p>
        </w:tc>
        <w:tc>
          <w:tcPr>
            <w:tcW w:w="798" w:type="dxa"/>
          </w:tcPr>
          <w:p w:rsidR="00F92994" w:rsidRPr="007D5F75" w:rsidRDefault="00F92994"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78.7</w:t>
            </w:r>
          </w:p>
        </w:tc>
      </w:tr>
      <w:tr w:rsidR="00F92994" w:rsidRPr="007D5F75" w:rsidTr="00621B74">
        <w:tc>
          <w:tcPr>
            <w:tcW w:w="2725" w:type="dxa"/>
            <w:vMerge/>
          </w:tcPr>
          <w:p w:rsidR="00F92994" w:rsidRPr="007D5F75" w:rsidRDefault="00F92994" w:rsidP="00F92994">
            <w:pPr>
              <w:rPr>
                <w:rFonts w:ascii="HG丸ｺﾞｼｯｸM-PRO" w:eastAsia="HG丸ｺﾞｼｯｸM-PRO" w:hAnsi="HG丸ｺﾞｼｯｸM-PRO"/>
                <w:sz w:val="16"/>
                <w:szCs w:val="18"/>
              </w:rPr>
            </w:pPr>
          </w:p>
        </w:tc>
        <w:tc>
          <w:tcPr>
            <w:tcW w:w="3686" w:type="dxa"/>
          </w:tcPr>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新しいことを知るのが好きだ</w:t>
            </w:r>
          </w:p>
        </w:tc>
        <w:tc>
          <w:tcPr>
            <w:tcW w:w="797"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58.1</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55.7</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62.3</w:t>
            </w:r>
          </w:p>
        </w:tc>
        <w:tc>
          <w:tcPr>
            <w:tcW w:w="798" w:type="dxa"/>
          </w:tcPr>
          <w:p w:rsidR="00F92994" w:rsidRPr="007D5F75" w:rsidRDefault="00F92994"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60.0</w:t>
            </w:r>
          </w:p>
        </w:tc>
      </w:tr>
      <w:tr w:rsidR="00F92994" w:rsidRPr="007D5F75" w:rsidTr="00621B74">
        <w:tc>
          <w:tcPr>
            <w:tcW w:w="2725" w:type="dxa"/>
            <w:vMerge/>
          </w:tcPr>
          <w:p w:rsidR="00F92994" w:rsidRPr="007D5F75" w:rsidRDefault="00F92994" w:rsidP="00F92994">
            <w:pPr>
              <w:rPr>
                <w:rFonts w:ascii="HG丸ｺﾞｼｯｸM-PRO" w:eastAsia="HG丸ｺﾞｼｯｸM-PRO" w:hAnsi="HG丸ｺﾞｼｯｸM-PRO"/>
                <w:sz w:val="16"/>
                <w:szCs w:val="18"/>
              </w:rPr>
            </w:pPr>
          </w:p>
        </w:tc>
        <w:tc>
          <w:tcPr>
            <w:tcW w:w="3686" w:type="dxa"/>
          </w:tcPr>
          <w:p w:rsidR="00F92994" w:rsidRPr="007D5F75" w:rsidRDefault="00F92994" w:rsidP="00F9299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何のために勉強しているのかがわからない</w:t>
            </w:r>
          </w:p>
        </w:tc>
        <w:tc>
          <w:tcPr>
            <w:tcW w:w="797"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10.3</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11.4</w:t>
            </w:r>
          </w:p>
        </w:tc>
        <w:tc>
          <w:tcPr>
            <w:tcW w:w="798" w:type="dxa"/>
          </w:tcPr>
          <w:p w:rsidR="00F92994" w:rsidRPr="007D5F75" w:rsidRDefault="00F9299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12.6</w:t>
            </w:r>
          </w:p>
        </w:tc>
        <w:tc>
          <w:tcPr>
            <w:tcW w:w="798" w:type="dxa"/>
          </w:tcPr>
          <w:p w:rsidR="00F92994" w:rsidRPr="007D5F75" w:rsidRDefault="00F92994"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8.9</w:t>
            </w:r>
          </w:p>
        </w:tc>
      </w:tr>
    </w:tbl>
    <w:p w:rsidR="00F92994" w:rsidRDefault="00F92994"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p>
    <w:p w:rsidR="00C53389" w:rsidRDefault="00C53389"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p>
    <w:p w:rsidR="00F92994" w:rsidRDefault="00F92994" w:rsidP="00F92994">
      <w:pPr>
        <w:pStyle w:val="a3"/>
        <w:widowControl/>
        <w:ind w:leftChars="0" w:left="360"/>
        <w:jc w:val="left"/>
        <w:rPr>
          <w:rFonts w:ascii="HG丸ｺﾞｼｯｸM-PRO" w:eastAsia="HG丸ｺﾞｼｯｸM-PRO" w:hAnsi="ＭＳ ゴシック" w:cs="ＭＳ ゴシック"/>
          <w:color w:val="000000" w:themeColor="text1"/>
          <w:kern w:val="0"/>
          <w:szCs w:val="24"/>
        </w:rPr>
      </w:pPr>
      <w:r>
        <w:rPr>
          <w:rFonts w:ascii="HG丸ｺﾞｼｯｸM-PRO" w:eastAsia="HG丸ｺﾞｼｯｸM-PRO" w:hAnsi="ＭＳ ゴシック" w:cs="ＭＳ ゴシック" w:hint="eastAsia"/>
          <w:color w:val="000000" w:themeColor="text1"/>
          <w:kern w:val="0"/>
          <w:szCs w:val="24"/>
        </w:rPr>
        <w:t>◇中学生版の</w:t>
      </w:r>
      <w:r w:rsidR="007D5F75">
        <w:rPr>
          <w:rFonts w:ascii="HG丸ｺﾞｼｯｸM-PRO" w:eastAsia="HG丸ｺﾞｼｯｸM-PRO" w:hAnsi="ＭＳ ゴシック" w:cs="ＭＳ ゴシック" w:hint="eastAsia"/>
          <w:color w:val="000000" w:themeColor="text1"/>
          <w:kern w:val="0"/>
          <w:szCs w:val="24"/>
        </w:rPr>
        <w:t>一部</w:t>
      </w:r>
      <w:r>
        <w:rPr>
          <w:rFonts w:ascii="HG丸ｺﾞｼｯｸM-PRO" w:eastAsia="HG丸ｺﾞｼｯｸM-PRO" w:hAnsi="ＭＳ ゴシック" w:cs="ＭＳ ゴシック" w:hint="eastAsia"/>
          <w:color w:val="000000" w:themeColor="text1"/>
          <w:kern w:val="0"/>
          <w:szCs w:val="24"/>
        </w:rPr>
        <w:t>抜粋</w:t>
      </w:r>
    </w:p>
    <w:tbl>
      <w:tblPr>
        <w:tblStyle w:val="a4"/>
        <w:tblW w:w="0" w:type="auto"/>
        <w:tblInd w:w="360" w:type="dxa"/>
        <w:tblLook w:val="04A0"/>
      </w:tblPr>
      <w:tblGrid>
        <w:gridCol w:w="2867"/>
        <w:gridCol w:w="709"/>
        <w:gridCol w:w="1506"/>
        <w:gridCol w:w="1507"/>
        <w:gridCol w:w="1506"/>
        <w:gridCol w:w="1507"/>
      </w:tblGrid>
      <w:tr w:rsidR="00DB5B21" w:rsidRPr="007D5F75" w:rsidTr="00621B74">
        <w:tc>
          <w:tcPr>
            <w:tcW w:w="3576" w:type="dxa"/>
            <w:gridSpan w:val="2"/>
            <w:tcBorders>
              <w:top w:val="nil"/>
              <w:left w:val="nil"/>
            </w:tcBorders>
          </w:tcPr>
          <w:p w:rsidR="00DB5B21" w:rsidRPr="007D5F75" w:rsidRDefault="00DB5B21" w:rsidP="00F92994">
            <w:pPr>
              <w:pStyle w:val="a3"/>
              <w:widowControl/>
              <w:ind w:leftChars="0" w:left="0"/>
              <w:jc w:val="left"/>
              <w:rPr>
                <w:rFonts w:ascii="HG丸ｺﾞｼｯｸM-PRO" w:eastAsia="HG丸ｺﾞｼｯｸM-PRO" w:hAnsi="HG丸ｺﾞｼｯｸM-PRO" w:cs="ＭＳ ゴシック"/>
                <w:color w:val="000000" w:themeColor="text1"/>
                <w:kern w:val="0"/>
                <w:sz w:val="16"/>
                <w:szCs w:val="18"/>
              </w:rPr>
            </w:pP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1990年</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1996年</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2001年</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2006年</w:t>
            </w:r>
          </w:p>
        </w:tc>
      </w:tr>
      <w:tr w:rsidR="00DB5B21" w:rsidRPr="007D5F75" w:rsidTr="00621B74">
        <w:tc>
          <w:tcPr>
            <w:tcW w:w="2867" w:type="dxa"/>
            <w:vMerge w:val="restart"/>
          </w:tcPr>
          <w:p w:rsidR="00DB5B21" w:rsidRPr="007D5F75" w:rsidRDefault="00DB5B21" w:rsidP="00DB5B21">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授業の内容が難しいと思う</w:t>
            </w:r>
          </w:p>
        </w:tc>
        <w:tc>
          <w:tcPr>
            <w:tcW w:w="709" w:type="dxa"/>
          </w:tcPr>
          <w:p w:rsidR="00DB5B21" w:rsidRPr="007D5F75" w:rsidRDefault="00DB5B21"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66.6</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63.4</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65.5</w:t>
            </w:r>
          </w:p>
        </w:tc>
      </w:tr>
      <w:tr w:rsidR="00DB5B21" w:rsidRPr="007D5F75" w:rsidTr="00621B74">
        <w:tc>
          <w:tcPr>
            <w:tcW w:w="2867" w:type="dxa"/>
            <w:vMerge/>
            <w:vAlign w:val="center"/>
          </w:tcPr>
          <w:p w:rsidR="00DB5B21" w:rsidRPr="007D5F75" w:rsidRDefault="00DB5B21" w:rsidP="00DB5B21">
            <w:pPr>
              <w:rPr>
                <w:rFonts w:ascii="HG丸ｺﾞｼｯｸM-PRO" w:eastAsia="HG丸ｺﾞｼｯｸM-PRO" w:hAnsi="HG丸ｺﾞｼｯｸM-PRO"/>
                <w:sz w:val="16"/>
                <w:szCs w:val="18"/>
              </w:rPr>
            </w:pPr>
          </w:p>
        </w:tc>
        <w:tc>
          <w:tcPr>
            <w:tcW w:w="709" w:type="dxa"/>
          </w:tcPr>
          <w:p w:rsidR="00DB5B21" w:rsidRPr="007D5F75" w:rsidRDefault="00DB5B21"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32.3</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35.2</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33.8</w:t>
            </w:r>
          </w:p>
        </w:tc>
      </w:tr>
      <w:tr w:rsidR="00DB5B21" w:rsidRPr="007D5F75" w:rsidTr="00621B74">
        <w:tc>
          <w:tcPr>
            <w:tcW w:w="2867" w:type="dxa"/>
            <w:vMerge w:val="restart"/>
          </w:tcPr>
          <w:p w:rsidR="00DB5B21" w:rsidRPr="007D5F75" w:rsidRDefault="00DB5B21" w:rsidP="00DB5B21">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授業の内容が簡単すぎると思う</w:t>
            </w:r>
          </w:p>
        </w:tc>
        <w:tc>
          <w:tcPr>
            <w:tcW w:w="709" w:type="dxa"/>
          </w:tcPr>
          <w:p w:rsidR="00DB5B21" w:rsidRPr="007D5F75" w:rsidRDefault="00DB5B21"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19.8</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20.2</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19.7</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20.6</w:t>
            </w:r>
          </w:p>
        </w:tc>
      </w:tr>
      <w:tr w:rsidR="00DB5B21" w:rsidRPr="007D5F75" w:rsidTr="00621B74">
        <w:tc>
          <w:tcPr>
            <w:tcW w:w="2867" w:type="dxa"/>
            <w:vMerge/>
          </w:tcPr>
          <w:p w:rsidR="00DB5B21" w:rsidRPr="007D5F75" w:rsidRDefault="00DB5B21" w:rsidP="00EB38D9">
            <w:pPr>
              <w:rPr>
                <w:rFonts w:ascii="HG丸ｺﾞｼｯｸM-PRO" w:eastAsia="HG丸ｺﾞｼｯｸM-PRO" w:hAnsi="HG丸ｺﾞｼｯｸM-PRO"/>
                <w:sz w:val="16"/>
                <w:szCs w:val="18"/>
              </w:rPr>
            </w:pPr>
          </w:p>
        </w:tc>
        <w:tc>
          <w:tcPr>
            <w:tcW w:w="709" w:type="dxa"/>
          </w:tcPr>
          <w:p w:rsidR="00DB5B21" w:rsidRPr="007D5F75" w:rsidRDefault="00DB5B21"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80.0</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78.8</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78.9</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78.6</w:t>
            </w:r>
          </w:p>
        </w:tc>
      </w:tr>
    </w:tbl>
    <w:p w:rsidR="00F92994" w:rsidRDefault="00F92994" w:rsidP="00F92994">
      <w:pPr>
        <w:pStyle w:val="a3"/>
        <w:widowControl/>
        <w:ind w:leftChars="0" w:left="360"/>
        <w:jc w:val="left"/>
        <w:rPr>
          <w:rFonts w:ascii="HG丸ｺﾞｼｯｸM-PRO" w:eastAsia="HG丸ｺﾞｼｯｸM-PRO" w:hAnsi="Arial" w:cs="Arial"/>
          <w:color w:val="000000" w:themeColor="text1"/>
          <w:kern w:val="0"/>
          <w:szCs w:val="24"/>
        </w:rPr>
      </w:pPr>
    </w:p>
    <w:tbl>
      <w:tblPr>
        <w:tblStyle w:val="a4"/>
        <w:tblW w:w="0" w:type="auto"/>
        <w:tblInd w:w="360" w:type="dxa"/>
        <w:tblLook w:val="04A0"/>
      </w:tblPr>
      <w:tblGrid>
        <w:gridCol w:w="2725"/>
        <w:gridCol w:w="3686"/>
        <w:gridCol w:w="797"/>
        <w:gridCol w:w="798"/>
        <w:gridCol w:w="798"/>
        <w:gridCol w:w="798"/>
      </w:tblGrid>
      <w:tr w:rsidR="00DB5B21" w:rsidRPr="007D5F75" w:rsidTr="00621B74">
        <w:tc>
          <w:tcPr>
            <w:tcW w:w="6411" w:type="dxa"/>
            <w:gridSpan w:val="2"/>
            <w:tcBorders>
              <w:top w:val="nil"/>
              <w:left w:val="nil"/>
            </w:tcBorders>
          </w:tcPr>
          <w:p w:rsidR="00DB5B21" w:rsidRPr="007D5F75" w:rsidRDefault="00DB5B21" w:rsidP="00F92994">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79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798"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798"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798"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EB38D9" w:rsidRPr="007D5F75" w:rsidTr="00621B74">
        <w:tc>
          <w:tcPr>
            <w:tcW w:w="2725" w:type="dxa"/>
            <w:vMerge w:val="restart"/>
          </w:tcPr>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あなたは勉強について、次のように思うことがありますか</w:t>
            </w:r>
          </w:p>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(複数回答可能)</w:t>
            </w:r>
          </w:p>
        </w:tc>
        <w:tc>
          <w:tcPr>
            <w:tcW w:w="3686" w:type="dxa"/>
          </w:tcPr>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どうしてこんなに勉強しなければいけないのかと思う</w:t>
            </w:r>
          </w:p>
        </w:tc>
        <w:tc>
          <w:tcPr>
            <w:tcW w:w="797"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45.9</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49.5</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56.5</w:t>
            </w:r>
          </w:p>
        </w:tc>
        <w:tc>
          <w:tcPr>
            <w:tcW w:w="798" w:type="dxa"/>
          </w:tcPr>
          <w:p w:rsidR="00EB38D9" w:rsidRPr="007D5F75" w:rsidRDefault="00EB38D9"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43.8</w:t>
            </w:r>
          </w:p>
        </w:tc>
      </w:tr>
      <w:tr w:rsidR="00EB38D9" w:rsidRPr="007D5F75" w:rsidTr="00621B74">
        <w:tc>
          <w:tcPr>
            <w:tcW w:w="2725" w:type="dxa"/>
            <w:vMerge/>
          </w:tcPr>
          <w:p w:rsidR="00EB38D9" w:rsidRPr="007D5F75" w:rsidRDefault="00EB38D9" w:rsidP="00EB38D9">
            <w:pPr>
              <w:rPr>
                <w:rFonts w:ascii="HG丸ｺﾞｼｯｸM-PRO" w:eastAsia="HG丸ｺﾞｼｯｸM-PRO" w:hAnsi="HG丸ｺﾞｼｯｸM-PRO"/>
                <w:sz w:val="16"/>
                <w:szCs w:val="18"/>
              </w:rPr>
            </w:pPr>
          </w:p>
        </w:tc>
        <w:tc>
          <w:tcPr>
            <w:tcW w:w="3686" w:type="dxa"/>
          </w:tcPr>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もっと科目の数を減らしてほしい</w:t>
            </w:r>
          </w:p>
        </w:tc>
        <w:tc>
          <w:tcPr>
            <w:tcW w:w="797"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34.2</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38.9</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44.4</w:t>
            </w:r>
          </w:p>
        </w:tc>
        <w:tc>
          <w:tcPr>
            <w:tcW w:w="798" w:type="dxa"/>
          </w:tcPr>
          <w:p w:rsidR="00EB38D9" w:rsidRPr="007D5F75" w:rsidRDefault="00EB38D9"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35.2</w:t>
            </w:r>
          </w:p>
        </w:tc>
      </w:tr>
      <w:tr w:rsidR="00EB38D9" w:rsidRPr="007D5F75" w:rsidTr="00621B74">
        <w:tc>
          <w:tcPr>
            <w:tcW w:w="2725" w:type="dxa"/>
            <w:vMerge/>
          </w:tcPr>
          <w:p w:rsidR="00EB38D9" w:rsidRPr="007D5F75" w:rsidRDefault="00EB38D9" w:rsidP="00EB38D9">
            <w:pPr>
              <w:rPr>
                <w:rFonts w:ascii="HG丸ｺﾞｼｯｸM-PRO" w:eastAsia="HG丸ｺﾞｼｯｸM-PRO" w:hAnsi="HG丸ｺﾞｼｯｸM-PRO"/>
                <w:sz w:val="16"/>
                <w:szCs w:val="18"/>
              </w:rPr>
            </w:pPr>
          </w:p>
        </w:tc>
        <w:tc>
          <w:tcPr>
            <w:tcW w:w="3686" w:type="dxa"/>
          </w:tcPr>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覚えなければいけないことが多すぎる</w:t>
            </w:r>
          </w:p>
        </w:tc>
        <w:tc>
          <w:tcPr>
            <w:tcW w:w="797"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54.6</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57.4</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63.0</w:t>
            </w:r>
          </w:p>
        </w:tc>
        <w:tc>
          <w:tcPr>
            <w:tcW w:w="798" w:type="dxa"/>
          </w:tcPr>
          <w:p w:rsidR="00EB38D9" w:rsidRPr="007D5F75" w:rsidRDefault="00EB38D9"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56.9</w:t>
            </w:r>
          </w:p>
        </w:tc>
      </w:tr>
      <w:tr w:rsidR="00EB38D9" w:rsidRPr="007D5F75" w:rsidTr="00621B74">
        <w:tc>
          <w:tcPr>
            <w:tcW w:w="2725" w:type="dxa"/>
            <w:vMerge/>
          </w:tcPr>
          <w:p w:rsidR="00EB38D9" w:rsidRPr="007D5F75" w:rsidRDefault="00EB38D9" w:rsidP="00EB38D9">
            <w:pPr>
              <w:rPr>
                <w:rFonts w:ascii="HG丸ｺﾞｼｯｸM-PRO" w:eastAsia="HG丸ｺﾞｼｯｸM-PRO" w:hAnsi="HG丸ｺﾞｼｯｸM-PRO"/>
                <w:sz w:val="16"/>
                <w:szCs w:val="18"/>
              </w:rPr>
            </w:pPr>
          </w:p>
        </w:tc>
        <w:tc>
          <w:tcPr>
            <w:tcW w:w="3686" w:type="dxa"/>
          </w:tcPr>
          <w:p w:rsidR="00EB38D9" w:rsidRPr="007D5F75" w:rsidRDefault="00EB38D9" w:rsidP="00EB38D9">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努力しても成績が思うように上がらない</w:t>
            </w:r>
          </w:p>
        </w:tc>
        <w:tc>
          <w:tcPr>
            <w:tcW w:w="797"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38.1</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40.2</w:t>
            </w:r>
          </w:p>
        </w:tc>
        <w:tc>
          <w:tcPr>
            <w:tcW w:w="798" w:type="dxa"/>
          </w:tcPr>
          <w:p w:rsidR="00EB38D9" w:rsidRPr="007D5F75" w:rsidRDefault="00EB38D9"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41.6</w:t>
            </w:r>
          </w:p>
        </w:tc>
        <w:tc>
          <w:tcPr>
            <w:tcW w:w="798" w:type="dxa"/>
          </w:tcPr>
          <w:p w:rsidR="00EB38D9" w:rsidRPr="007D5F75" w:rsidRDefault="00EB38D9"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46.6</w:t>
            </w:r>
          </w:p>
        </w:tc>
      </w:tr>
    </w:tbl>
    <w:p w:rsidR="00C53389" w:rsidRDefault="00C53389" w:rsidP="00F92994">
      <w:pPr>
        <w:pStyle w:val="a3"/>
        <w:widowControl/>
        <w:ind w:leftChars="0" w:left="360"/>
        <w:jc w:val="left"/>
        <w:rPr>
          <w:rFonts w:ascii="HG丸ｺﾞｼｯｸM-PRO" w:eastAsia="HG丸ｺﾞｼｯｸM-PRO" w:hAnsi="Arial" w:cs="Arial"/>
          <w:color w:val="000000" w:themeColor="text1"/>
          <w:kern w:val="0"/>
          <w:szCs w:val="24"/>
        </w:rPr>
      </w:pPr>
    </w:p>
    <w:p w:rsidR="00EB38D9" w:rsidRDefault="00FA4027" w:rsidP="00F92994">
      <w:pPr>
        <w:pStyle w:val="a3"/>
        <w:widowControl/>
        <w:ind w:leftChars="0" w:left="360"/>
        <w:jc w:val="left"/>
        <w:rPr>
          <w:rFonts w:ascii="HG丸ｺﾞｼｯｸM-PRO" w:eastAsia="HG丸ｺﾞｼｯｸM-PRO" w:hAnsi="Arial" w:cs="Arial"/>
          <w:color w:val="000000" w:themeColor="text1"/>
          <w:kern w:val="0"/>
          <w:szCs w:val="24"/>
        </w:rPr>
      </w:pPr>
      <w:r>
        <w:rPr>
          <w:rFonts w:ascii="HG丸ｺﾞｼｯｸM-PRO" w:eastAsia="HG丸ｺﾞｼｯｸM-PRO" w:hAnsi="Arial" w:cs="Arial" w:hint="eastAsia"/>
          <w:color w:val="000000" w:themeColor="text1"/>
          <w:kern w:val="0"/>
          <w:szCs w:val="24"/>
        </w:rPr>
        <w:t>◇高校生版の</w:t>
      </w:r>
      <w:r w:rsidR="007D5F75">
        <w:rPr>
          <w:rFonts w:ascii="HG丸ｺﾞｼｯｸM-PRO" w:eastAsia="HG丸ｺﾞｼｯｸM-PRO" w:hAnsi="Arial" w:cs="Arial" w:hint="eastAsia"/>
          <w:color w:val="000000" w:themeColor="text1"/>
          <w:kern w:val="0"/>
          <w:szCs w:val="24"/>
        </w:rPr>
        <w:t>一部</w:t>
      </w:r>
      <w:r>
        <w:rPr>
          <w:rFonts w:ascii="HG丸ｺﾞｼｯｸM-PRO" w:eastAsia="HG丸ｺﾞｼｯｸM-PRO" w:hAnsi="Arial" w:cs="Arial" w:hint="eastAsia"/>
          <w:color w:val="000000" w:themeColor="text1"/>
          <w:kern w:val="0"/>
          <w:szCs w:val="24"/>
        </w:rPr>
        <w:t>抜粋</w:t>
      </w:r>
    </w:p>
    <w:tbl>
      <w:tblPr>
        <w:tblStyle w:val="a4"/>
        <w:tblW w:w="0" w:type="auto"/>
        <w:tblInd w:w="360" w:type="dxa"/>
        <w:tblLook w:val="04A0"/>
      </w:tblPr>
      <w:tblGrid>
        <w:gridCol w:w="2867"/>
        <w:gridCol w:w="709"/>
        <w:gridCol w:w="1506"/>
        <w:gridCol w:w="1507"/>
        <w:gridCol w:w="1506"/>
        <w:gridCol w:w="1507"/>
      </w:tblGrid>
      <w:tr w:rsidR="00DB5B21" w:rsidRPr="007D5F75" w:rsidTr="00621B74">
        <w:tc>
          <w:tcPr>
            <w:tcW w:w="3576" w:type="dxa"/>
            <w:gridSpan w:val="2"/>
            <w:tcBorders>
              <w:top w:val="nil"/>
              <w:left w:val="nil"/>
            </w:tcBorders>
          </w:tcPr>
          <w:p w:rsidR="00DB5B21" w:rsidRPr="007D5F75" w:rsidRDefault="00DB5B21" w:rsidP="00F92994">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1990年</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1996年</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2001年</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2006年</w:t>
            </w:r>
          </w:p>
        </w:tc>
      </w:tr>
      <w:tr w:rsidR="00DB5B21" w:rsidRPr="007D5F75" w:rsidTr="00621B74">
        <w:tc>
          <w:tcPr>
            <w:tcW w:w="2867" w:type="dxa"/>
            <w:vMerge w:val="restart"/>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授業の内容が難しいと思う</w:t>
            </w:r>
          </w:p>
        </w:tc>
        <w:tc>
          <w:tcPr>
            <w:tcW w:w="709" w:type="dxa"/>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75.5</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77.0</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78.2</w:t>
            </w:r>
          </w:p>
        </w:tc>
      </w:tr>
      <w:tr w:rsidR="00DB5B21" w:rsidRPr="007D5F75" w:rsidTr="00621B74">
        <w:tc>
          <w:tcPr>
            <w:tcW w:w="2867" w:type="dxa"/>
            <w:vMerge/>
          </w:tcPr>
          <w:p w:rsidR="00DB5B21" w:rsidRPr="007D5F75" w:rsidRDefault="00DB5B21" w:rsidP="00FA4027">
            <w:pPr>
              <w:rPr>
                <w:rFonts w:ascii="HG丸ｺﾞｼｯｸM-PRO" w:eastAsia="HG丸ｺﾞｼｯｸM-PRO" w:hAnsi="HG丸ｺﾞｼｯｸM-PRO"/>
                <w:sz w:val="16"/>
                <w:szCs w:val="18"/>
              </w:rPr>
            </w:pPr>
          </w:p>
        </w:tc>
        <w:tc>
          <w:tcPr>
            <w:tcW w:w="709" w:type="dxa"/>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24.1</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21.9</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21.6</w:t>
            </w:r>
          </w:p>
        </w:tc>
      </w:tr>
      <w:tr w:rsidR="00DB5B21" w:rsidRPr="007D5F75" w:rsidTr="00621B74">
        <w:tc>
          <w:tcPr>
            <w:tcW w:w="2867" w:type="dxa"/>
            <w:vMerge w:val="restart"/>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授業の内容が簡単すぎると思う</w:t>
            </w:r>
          </w:p>
        </w:tc>
        <w:tc>
          <w:tcPr>
            <w:tcW w:w="709" w:type="dxa"/>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ある</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10.4</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10.1</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11.6</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13.7</w:t>
            </w:r>
          </w:p>
        </w:tc>
      </w:tr>
      <w:tr w:rsidR="00DB5B21" w:rsidRPr="007D5F75" w:rsidTr="00621B74">
        <w:tc>
          <w:tcPr>
            <w:tcW w:w="2867" w:type="dxa"/>
            <w:vMerge/>
          </w:tcPr>
          <w:p w:rsidR="00DB5B21" w:rsidRPr="007D5F75" w:rsidRDefault="00DB5B21" w:rsidP="00FA4027">
            <w:pPr>
              <w:rPr>
                <w:rFonts w:ascii="HG丸ｺﾞｼｯｸM-PRO" w:eastAsia="HG丸ｺﾞｼｯｸM-PRO" w:hAnsi="HG丸ｺﾞｼｯｸM-PRO"/>
                <w:sz w:val="16"/>
                <w:szCs w:val="18"/>
              </w:rPr>
            </w:pPr>
          </w:p>
        </w:tc>
        <w:tc>
          <w:tcPr>
            <w:tcW w:w="709" w:type="dxa"/>
          </w:tcPr>
          <w:p w:rsidR="00DB5B21" w:rsidRPr="007D5F75" w:rsidRDefault="00DB5B21"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ない</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89.4</w:t>
            </w:r>
          </w:p>
        </w:tc>
        <w:tc>
          <w:tcPr>
            <w:tcW w:w="1507"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89.5</w:t>
            </w:r>
          </w:p>
        </w:tc>
        <w:tc>
          <w:tcPr>
            <w:tcW w:w="1506"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87.4</w:t>
            </w:r>
          </w:p>
        </w:tc>
        <w:tc>
          <w:tcPr>
            <w:tcW w:w="1507"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86.2</w:t>
            </w:r>
          </w:p>
        </w:tc>
      </w:tr>
    </w:tbl>
    <w:p w:rsidR="00FA4027" w:rsidRDefault="00FA4027" w:rsidP="00F92994">
      <w:pPr>
        <w:pStyle w:val="a3"/>
        <w:widowControl/>
        <w:ind w:leftChars="0" w:left="360"/>
        <w:jc w:val="left"/>
        <w:rPr>
          <w:rFonts w:ascii="HG丸ｺﾞｼｯｸM-PRO" w:eastAsia="HG丸ｺﾞｼｯｸM-PRO" w:hAnsi="Arial" w:cs="Arial"/>
          <w:color w:val="000000" w:themeColor="text1"/>
          <w:kern w:val="0"/>
          <w:szCs w:val="24"/>
        </w:rPr>
      </w:pPr>
    </w:p>
    <w:tbl>
      <w:tblPr>
        <w:tblStyle w:val="a4"/>
        <w:tblW w:w="0" w:type="auto"/>
        <w:tblInd w:w="360" w:type="dxa"/>
        <w:tblLook w:val="04A0"/>
      </w:tblPr>
      <w:tblGrid>
        <w:gridCol w:w="2725"/>
        <w:gridCol w:w="3686"/>
        <w:gridCol w:w="797"/>
        <w:gridCol w:w="798"/>
        <w:gridCol w:w="798"/>
        <w:gridCol w:w="798"/>
      </w:tblGrid>
      <w:tr w:rsidR="00621B74" w:rsidRPr="007D5F75" w:rsidTr="00621B74">
        <w:tc>
          <w:tcPr>
            <w:tcW w:w="6411" w:type="dxa"/>
            <w:gridSpan w:val="2"/>
            <w:tcBorders>
              <w:top w:val="nil"/>
              <w:left w:val="nil"/>
            </w:tcBorders>
          </w:tcPr>
          <w:p w:rsidR="00621B74" w:rsidRPr="007D5F75" w:rsidRDefault="00621B74" w:rsidP="00FA4027">
            <w:pPr>
              <w:rPr>
                <w:rFonts w:ascii="HG丸ｺﾞｼｯｸM-PRO" w:eastAsia="HG丸ｺﾞｼｯｸM-PRO" w:hAnsi="HG丸ｺﾞｼｯｸM-PRO"/>
                <w:sz w:val="16"/>
                <w:szCs w:val="18"/>
              </w:rPr>
            </w:pPr>
          </w:p>
        </w:tc>
        <w:tc>
          <w:tcPr>
            <w:tcW w:w="797" w:type="dxa"/>
          </w:tcPr>
          <w:p w:rsidR="00621B74" w:rsidRPr="007D5F75" w:rsidRDefault="00621B7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90年</w:t>
            </w:r>
          </w:p>
        </w:tc>
        <w:tc>
          <w:tcPr>
            <w:tcW w:w="798" w:type="dxa"/>
          </w:tcPr>
          <w:p w:rsidR="00621B74" w:rsidRPr="007D5F75" w:rsidRDefault="00621B7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96年</w:t>
            </w:r>
          </w:p>
        </w:tc>
        <w:tc>
          <w:tcPr>
            <w:tcW w:w="798" w:type="dxa"/>
          </w:tcPr>
          <w:p w:rsidR="00621B74" w:rsidRPr="007D5F75" w:rsidRDefault="00621B74"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01年</w:t>
            </w:r>
          </w:p>
        </w:tc>
        <w:tc>
          <w:tcPr>
            <w:tcW w:w="798" w:type="dxa"/>
          </w:tcPr>
          <w:p w:rsidR="00621B74" w:rsidRPr="007D5F75" w:rsidRDefault="00621B74"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06年</w:t>
            </w:r>
          </w:p>
        </w:tc>
      </w:tr>
      <w:tr w:rsidR="00FA4027" w:rsidRPr="007D5F75" w:rsidTr="00621B74">
        <w:tc>
          <w:tcPr>
            <w:tcW w:w="2725" w:type="dxa"/>
            <w:vMerge w:val="restart"/>
          </w:tcPr>
          <w:p w:rsidR="00621B74"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あなたは勉強について、次のように思うことがありますか</w:t>
            </w:r>
          </w:p>
          <w:p w:rsidR="00FA4027"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(複数回答可能)</w:t>
            </w:r>
          </w:p>
        </w:tc>
        <w:tc>
          <w:tcPr>
            <w:tcW w:w="3686" w:type="dxa"/>
          </w:tcPr>
          <w:p w:rsidR="00FA4027"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どうしてこんなに勉強しなければいけないのかと思う</w:t>
            </w:r>
          </w:p>
        </w:tc>
        <w:tc>
          <w:tcPr>
            <w:tcW w:w="797"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56.8</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64.4</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55.5</w:t>
            </w:r>
          </w:p>
        </w:tc>
        <w:tc>
          <w:tcPr>
            <w:tcW w:w="798" w:type="dxa"/>
          </w:tcPr>
          <w:p w:rsidR="00FA4027" w:rsidRPr="007D5F75" w:rsidRDefault="00FA4027"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54.5</w:t>
            </w:r>
          </w:p>
        </w:tc>
      </w:tr>
      <w:tr w:rsidR="00FA4027" w:rsidRPr="007D5F75" w:rsidTr="00621B74">
        <w:tc>
          <w:tcPr>
            <w:tcW w:w="2725" w:type="dxa"/>
            <w:vMerge/>
          </w:tcPr>
          <w:p w:rsidR="00FA4027" w:rsidRPr="007D5F75" w:rsidRDefault="00FA4027" w:rsidP="00FA4027">
            <w:pPr>
              <w:rPr>
                <w:rFonts w:ascii="HG丸ｺﾞｼｯｸM-PRO" w:eastAsia="HG丸ｺﾞｼｯｸM-PRO" w:hAnsi="HG丸ｺﾞｼｯｸM-PRO"/>
                <w:sz w:val="16"/>
                <w:szCs w:val="18"/>
              </w:rPr>
            </w:pPr>
          </w:p>
        </w:tc>
        <w:tc>
          <w:tcPr>
            <w:tcW w:w="3686" w:type="dxa"/>
          </w:tcPr>
          <w:p w:rsidR="00FA4027"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もっと科目の数を減らしてほしい</w:t>
            </w:r>
          </w:p>
        </w:tc>
        <w:tc>
          <w:tcPr>
            <w:tcW w:w="797"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32.4</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36.7</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30.7</w:t>
            </w:r>
          </w:p>
        </w:tc>
        <w:tc>
          <w:tcPr>
            <w:tcW w:w="798" w:type="dxa"/>
          </w:tcPr>
          <w:p w:rsidR="00FA4027" w:rsidRPr="007D5F75" w:rsidRDefault="00FA4027"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34.1</w:t>
            </w:r>
          </w:p>
        </w:tc>
      </w:tr>
      <w:tr w:rsidR="00FA4027" w:rsidRPr="007D5F75" w:rsidTr="00621B74">
        <w:tc>
          <w:tcPr>
            <w:tcW w:w="2725" w:type="dxa"/>
            <w:vMerge/>
          </w:tcPr>
          <w:p w:rsidR="00FA4027" w:rsidRPr="007D5F75" w:rsidRDefault="00FA4027" w:rsidP="00FA4027">
            <w:pPr>
              <w:rPr>
                <w:rFonts w:ascii="HG丸ｺﾞｼｯｸM-PRO" w:eastAsia="HG丸ｺﾞｼｯｸM-PRO" w:hAnsi="HG丸ｺﾞｼｯｸM-PRO"/>
                <w:sz w:val="16"/>
                <w:szCs w:val="18"/>
              </w:rPr>
            </w:pPr>
          </w:p>
        </w:tc>
        <w:tc>
          <w:tcPr>
            <w:tcW w:w="3686" w:type="dxa"/>
          </w:tcPr>
          <w:p w:rsidR="00FA4027"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覚えなければいけないことが多すぎる</w:t>
            </w:r>
          </w:p>
        </w:tc>
        <w:tc>
          <w:tcPr>
            <w:tcW w:w="797"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56.6</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59.5</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55.8</w:t>
            </w:r>
          </w:p>
        </w:tc>
        <w:tc>
          <w:tcPr>
            <w:tcW w:w="798" w:type="dxa"/>
          </w:tcPr>
          <w:p w:rsidR="00FA4027" w:rsidRPr="007D5F75" w:rsidRDefault="00FA4027"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58.4</w:t>
            </w:r>
          </w:p>
        </w:tc>
      </w:tr>
      <w:tr w:rsidR="00FA4027" w:rsidRPr="007D5F75" w:rsidTr="00621B74">
        <w:tc>
          <w:tcPr>
            <w:tcW w:w="2725" w:type="dxa"/>
            <w:vMerge/>
          </w:tcPr>
          <w:p w:rsidR="00FA4027" w:rsidRPr="007D5F75" w:rsidRDefault="00FA4027" w:rsidP="00FA4027">
            <w:pPr>
              <w:rPr>
                <w:rFonts w:ascii="HG丸ｺﾞｼｯｸM-PRO" w:eastAsia="HG丸ｺﾞｼｯｸM-PRO" w:hAnsi="HG丸ｺﾞｼｯｸM-PRO"/>
                <w:sz w:val="16"/>
                <w:szCs w:val="18"/>
              </w:rPr>
            </w:pPr>
          </w:p>
        </w:tc>
        <w:tc>
          <w:tcPr>
            <w:tcW w:w="3686" w:type="dxa"/>
          </w:tcPr>
          <w:p w:rsidR="00FA4027" w:rsidRPr="007D5F75" w:rsidRDefault="00FA4027" w:rsidP="00FA4027">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努力しても成績が思うように上がらない</w:t>
            </w:r>
          </w:p>
        </w:tc>
        <w:tc>
          <w:tcPr>
            <w:tcW w:w="797"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21.9</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24.9</w:t>
            </w:r>
          </w:p>
        </w:tc>
        <w:tc>
          <w:tcPr>
            <w:tcW w:w="798" w:type="dxa"/>
          </w:tcPr>
          <w:p w:rsidR="00FA4027" w:rsidRPr="007D5F75" w:rsidRDefault="00FA4027"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24.3</w:t>
            </w:r>
          </w:p>
        </w:tc>
        <w:tc>
          <w:tcPr>
            <w:tcW w:w="798" w:type="dxa"/>
          </w:tcPr>
          <w:p w:rsidR="00FA4027" w:rsidRPr="007D5F75" w:rsidRDefault="00FA4027"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29.5</w:t>
            </w:r>
          </w:p>
        </w:tc>
      </w:tr>
    </w:tbl>
    <w:p w:rsidR="008C2518" w:rsidRPr="00621B74" w:rsidRDefault="008C2518" w:rsidP="00F92994">
      <w:pPr>
        <w:pStyle w:val="a3"/>
        <w:widowControl/>
        <w:ind w:leftChars="0" w:left="360"/>
        <w:jc w:val="left"/>
        <w:rPr>
          <w:rFonts w:ascii="HG丸ｺﾞｼｯｸM-PRO" w:eastAsia="HG丸ｺﾞｼｯｸM-PRO" w:hAnsi="Arial" w:cs="Arial"/>
          <w:color w:val="000000" w:themeColor="text1"/>
          <w:kern w:val="0"/>
          <w:sz w:val="18"/>
          <w:szCs w:val="24"/>
        </w:rPr>
      </w:pPr>
    </w:p>
    <w:p w:rsidR="00DB5B21" w:rsidRDefault="00FA4027" w:rsidP="00F92994">
      <w:pPr>
        <w:pStyle w:val="a3"/>
        <w:widowControl/>
        <w:ind w:leftChars="0" w:left="360"/>
        <w:jc w:val="left"/>
        <w:rPr>
          <w:rFonts w:ascii="HG丸ｺﾞｼｯｸM-PRO" w:eastAsia="HG丸ｺﾞｼｯｸM-PRO" w:hAnsi="Arial" w:cs="Arial"/>
          <w:color w:val="000000" w:themeColor="text1"/>
          <w:kern w:val="0"/>
          <w:szCs w:val="24"/>
        </w:rPr>
      </w:pPr>
      <w:r w:rsidRPr="007D5F75">
        <w:rPr>
          <w:rFonts w:ascii="HG丸ｺﾞｼｯｸM-PRO" w:eastAsia="HG丸ｺﾞｼｯｸM-PRO" w:hAnsi="Arial" w:cs="Arial" w:hint="eastAsia"/>
          <w:color w:val="000000" w:themeColor="text1"/>
          <w:kern w:val="0"/>
          <w:szCs w:val="24"/>
        </w:rPr>
        <w:t>◇国際比較版の</w:t>
      </w:r>
      <w:r w:rsidR="007D5F75">
        <w:rPr>
          <w:rFonts w:ascii="HG丸ｺﾞｼｯｸM-PRO" w:eastAsia="HG丸ｺﾞｼｯｸM-PRO" w:hAnsi="Arial" w:cs="Arial" w:hint="eastAsia"/>
          <w:color w:val="000000" w:themeColor="text1"/>
          <w:kern w:val="0"/>
          <w:szCs w:val="24"/>
        </w:rPr>
        <w:t>一部</w:t>
      </w:r>
      <w:r w:rsidRPr="007D5F75">
        <w:rPr>
          <w:rFonts w:ascii="HG丸ｺﾞｼｯｸM-PRO" w:eastAsia="HG丸ｺﾞｼｯｸM-PRO" w:hAnsi="Arial" w:cs="Arial" w:hint="eastAsia"/>
          <w:color w:val="000000" w:themeColor="text1"/>
          <w:kern w:val="0"/>
          <w:szCs w:val="24"/>
        </w:rPr>
        <w:t>抜粋</w:t>
      </w:r>
    </w:p>
    <w:tbl>
      <w:tblPr>
        <w:tblStyle w:val="a4"/>
        <w:tblW w:w="0" w:type="auto"/>
        <w:tblInd w:w="360" w:type="dxa"/>
        <w:tblLook w:val="04A0"/>
      </w:tblPr>
      <w:tblGrid>
        <w:gridCol w:w="2016"/>
        <w:gridCol w:w="3656"/>
        <w:gridCol w:w="655"/>
        <w:gridCol w:w="655"/>
        <w:gridCol w:w="655"/>
        <w:gridCol w:w="655"/>
        <w:gridCol w:w="655"/>
        <w:gridCol w:w="655"/>
      </w:tblGrid>
      <w:tr w:rsidR="00621B74" w:rsidRPr="007D5F75" w:rsidTr="00621B74">
        <w:tc>
          <w:tcPr>
            <w:tcW w:w="5672" w:type="dxa"/>
            <w:gridSpan w:val="2"/>
            <w:tcBorders>
              <w:top w:val="nil"/>
              <w:left w:val="nil"/>
            </w:tcBorders>
          </w:tcPr>
          <w:p w:rsidR="00621B74" w:rsidRPr="007D5F75" w:rsidRDefault="00621B74" w:rsidP="00F92994">
            <w:pPr>
              <w:pStyle w:val="a3"/>
              <w:widowControl/>
              <w:ind w:leftChars="0" w:left="0"/>
              <w:jc w:val="left"/>
              <w:rPr>
                <w:rFonts w:ascii="HG丸ｺﾞｼｯｸM-PRO" w:eastAsia="HG丸ｺﾞｼｯｸM-PRO" w:hAnsi="HG丸ｺﾞｼｯｸM-PRO" w:cs="Arial"/>
                <w:color w:val="000000" w:themeColor="text1"/>
                <w:kern w:val="0"/>
                <w:sz w:val="16"/>
                <w:szCs w:val="18"/>
              </w:rPr>
            </w:pP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shd w:val="pct15" w:color="auto" w:fill="FFFFFF"/>
              </w:rPr>
            </w:pPr>
            <w:r w:rsidRPr="007D5F75">
              <w:rPr>
                <w:rFonts w:ascii="HG丸ｺﾞｼｯｸM-PRO" w:eastAsia="HG丸ｺﾞｼｯｸM-PRO" w:hAnsi="HG丸ｺﾞｼｯｸM-PRO" w:cs="Arial" w:hint="eastAsia"/>
                <w:color w:val="000000" w:themeColor="text1"/>
                <w:kern w:val="0"/>
                <w:sz w:val="16"/>
                <w:szCs w:val="18"/>
                <w:shd w:val="pct15" w:color="auto" w:fill="FFFFFF"/>
              </w:rPr>
              <w:t>東京</w:t>
            </w: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ソウ</w:t>
            </w: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北京</w:t>
            </w: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ヘル</w:t>
            </w: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ロン</w:t>
            </w:r>
          </w:p>
        </w:tc>
        <w:tc>
          <w:tcPr>
            <w:tcW w:w="655" w:type="dxa"/>
          </w:tcPr>
          <w:p w:rsidR="00621B74" w:rsidRPr="007D5F75" w:rsidRDefault="00621B74" w:rsidP="00621B74">
            <w:pPr>
              <w:pStyle w:val="a3"/>
              <w:widowControl/>
              <w:ind w:leftChars="0" w:left="0"/>
              <w:jc w:val="center"/>
              <w:rPr>
                <w:rFonts w:ascii="HG丸ｺﾞｼｯｸM-PRO" w:eastAsia="HG丸ｺﾞｼｯｸM-PRO" w:hAnsi="HG丸ｺﾞｼｯｸM-PRO" w:cs="Arial"/>
                <w:color w:val="000000" w:themeColor="text1"/>
                <w:kern w:val="0"/>
                <w:sz w:val="16"/>
                <w:szCs w:val="18"/>
              </w:rPr>
            </w:pPr>
            <w:r w:rsidRPr="007D5F75">
              <w:rPr>
                <w:rFonts w:ascii="HG丸ｺﾞｼｯｸM-PRO" w:eastAsia="HG丸ｺﾞｼｯｸM-PRO" w:hAnsi="HG丸ｺﾞｼｯｸM-PRO" w:cs="Arial" w:hint="eastAsia"/>
                <w:color w:val="000000" w:themeColor="text1"/>
                <w:kern w:val="0"/>
                <w:sz w:val="16"/>
                <w:szCs w:val="18"/>
              </w:rPr>
              <w:t>ワシ</w:t>
            </w:r>
          </w:p>
        </w:tc>
      </w:tr>
      <w:tr w:rsidR="00DB5B21" w:rsidRPr="007D5F75" w:rsidTr="00621B74">
        <w:tc>
          <w:tcPr>
            <w:tcW w:w="2016" w:type="dxa"/>
            <w:vMerge w:val="restart"/>
          </w:tcPr>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あなたは勉強について、次のように思うことがありますか</w:t>
            </w:r>
          </w:p>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(複数回答可能)</w:t>
            </w:r>
          </w:p>
        </w:tc>
        <w:tc>
          <w:tcPr>
            <w:tcW w:w="3656" w:type="dxa"/>
          </w:tcPr>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覚えなければいけないことが多すぎる</w:t>
            </w:r>
          </w:p>
        </w:tc>
        <w:tc>
          <w:tcPr>
            <w:tcW w:w="655"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35.1</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51.7</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22.3</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33.7</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37.2</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41.3</w:t>
            </w:r>
          </w:p>
        </w:tc>
      </w:tr>
      <w:tr w:rsidR="00DB5B21" w:rsidRPr="007D5F75" w:rsidTr="00621B74">
        <w:tc>
          <w:tcPr>
            <w:tcW w:w="2016" w:type="dxa"/>
            <w:vMerge/>
          </w:tcPr>
          <w:p w:rsidR="00DB5B21" w:rsidRPr="007D5F75" w:rsidRDefault="00DB5B21" w:rsidP="00621B74">
            <w:pPr>
              <w:rPr>
                <w:rFonts w:ascii="HG丸ｺﾞｼｯｸM-PRO" w:eastAsia="HG丸ｺﾞｼｯｸM-PRO" w:hAnsi="HG丸ｺﾞｼｯｸM-PRO"/>
                <w:sz w:val="16"/>
                <w:szCs w:val="18"/>
              </w:rPr>
            </w:pPr>
          </w:p>
        </w:tc>
        <w:tc>
          <w:tcPr>
            <w:tcW w:w="3656" w:type="dxa"/>
          </w:tcPr>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もっと成績をよくしたい</w:t>
            </w:r>
          </w:p>
        </w:tc>
        <w:tc>
          <w:tcPr>
            <w:tcW w:w="655"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75.5</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96.8</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78.7</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72.8</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76.9</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69.5</w:t>
            </w:r>
          </w:p>
        </w:tc>
      </w:tr>
      <w:tr w:rsidR="00DB5B21" w:rsidRPr="007D5F75" w:rsidTr="00621B74">
        <w:tc>
          <w:tcPr>
            <w:tcW w:w="2016" w:type="dxa"/>
            <w:vMerge/>
          </w:tcPr>
          <w:p w:rsidR="00DB5B21" w:rsidRPr="007D5F75" w:rsidRDefault="00DB5B21" w:rsidP="00621B74">
            <w:pPr>
              <w:rPr>
                <w:rFonts w:ascii="HG丸ｺﾞｼｯｸM-PRO" w:eastAsia="HG丸ｺﾞｼｯｸM-PRO" w:hAnsi="HG丸ｺﾞｼｯｸM-PRO"/>
                <w:sz w:val="16"/>
                <w:szCs w:val="18"/>
              </w:rPr>
            </w:pPr>
          </w:p>
        </w:tc>
        <w:tc>
          <w:tcPr>
            <w:tcW w:w="3656" w:type="dxa"/>
          </w:tcPr>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新しいことを知るのが好きだ</w:t>
            </w:r>
          </w:p>
        </w:tc>
        <w:tc>
          <w:tcPr>
            <w:tcW w:w="655"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61.7</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83.8</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74.5</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77.9</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79.3</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70.1</w:t>
            </w:r>
          </w:p>
        </w:tc>
      </w:tr>
      <w:tr w:rsidR="00DB5B21" w:rsidRPr="007D5F75" w:rsidTr="00621B74">
        <w:tc>
          <w:tcPr>
            <w:tcW w:w="2016" w:type="dxa"/>
            <w:vMerge/>
          </w:tcPr>
          <w:p w:rsidR="00DB5B21" w:rsidRPr="007D5F75" w:rsidRDefault="00DB5B21" w:rsidP="00621B74">
            <w:pPr>
              <w:rPr>
                <w:rFonts w:ascii="HG丸ｺﾞｼｯｸM-PRO" w:eastAsia="HG丸ｺﾞｼｯｸM-PRO" w:hAnsi="HG丸ｺﾞｼｯｸM-PRO"/>
                <w:sz w:val="16"/>
                <w:szCs w:val="18"/>
              </w:rPr>
            </w:pPr>
          </w:p>
        </w:tc>
        <w:tc>
          <w:tcPr>
            <w:tcW w:w="3656" w:type="dxa"/>
          </w:tcPr>
          <w:p w:rsidR="00DB5B21" w:rsidRPr="007D5F75" w:rsidRDefault="00DB5B21" w:rsidP="00621B74">
            <w:pP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何のために勉強しているのかがわからない</w:t>
            </w:r>
          </w:p>
        </w:tc>
        <w:tc>
          <w:tcPr>
            <w:tcW w:w="655" w:type="dxa"/>
          </w:tcPr>
          <w:p w:rsidR="00DB5B21" w:rsidRPr="007D5F75" w:rsidRDefault="00DB5B21" w:rsidP="00621B74">
            <w:pPr>
              <w:jc w:val="center"/>
              <w:rPr>
                <w:rFonts w:ascii="HG丸ｺﾞｼｯｸM-PRO" w:eastAsia="HG丸ｺﾞｼｯｸM-PRO" w:hAnsi="HG丸ｺﾞｼｯｸM-PRO"/>
                <w:sz w:val="16"/>
                <w:szCs w:val="18"/>
                <w:shd w:val="pct15" w:color="auto" w:fill="FFFFFF"/>
              </w:rPr>
            </w:pPr>
            <w:r w:rsidRPr="007D5F75">
              <w:rPr>
                <w:rFonts w:ascii="HG丸ｺﾞｼｯｸM-PRO" w:eastAsia="HG丸ｺﾞｼｯｸM-PRO" w:hAnsi="HG丸ｺﾞｼｯｸM-PRO" w:hint="eastAsia"/>
                <w:sz w:val="16"/>
                <w:szCs w:val="18"/>
                <w:shd w:val="pct15" w:color="auto" w:fill="FFFFFF"/>
              </w:rPr>
              <w:t>9.5</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16.8</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3.9</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10.1</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9.3</w:t>
            </w:r>
          </w:p>
        </w:tc>
        <w:tc>
          <w:tcPr>
            <w:tcW w:w="655" w:type="dxa"/>
          </w:tcPr>
          <w:p w:rsidR="00DB5B21" w:rsidRPr="007D5F75" w:rsidRDefault="00DB5B21" w:rsidP="00621B74">
            <w:pPr>
              <w:jc w:val="center"/>
              <w:rPr>
                <w:rFonts w:ascii="HG丸ｺﾞｼｯｸM-PRO" w:eastAsia="HG丸ｺﾞｼｯｸM-PRO" w:hAnsi="HG丸ｺﾞｼｯｸM-PRO"/>
                <w:sz w:val="16"/>
                <w:szCs w:val="18"/>
              </w:rPr>
            </w:pPr>
            <w:r w:rsidRPr="007D5F75">
              <w:rPr>
                <w:rFonts w:ascii="HG丸ｺﾞｼｯｸM-PRO" w:eastAsia="HG丸ｺﾞｼｯｸM-PRO" w:hAnsi="HG丸ｺﾞｼｯｸM-PRO" w:hint="eastAsia"/>
                <w:sz w:val="16"/>
                <w:szCs w:val="18"/>
              </w:rPr>
              <w:t>10.9</w:t>
            </w:r>
          </w:p>
        </w:tc>
      </w:tr>
    </w:tbl>
    <w:p w:rsidR="00EB38D9" w:rsidRPr="007D5F75" w:rsidRDefault="00EB38D9" w:rsidP="007D5F75">
      <w:pPr>
        <w:widowControl/>
        <w:jc w:val="left"/>
        <w:rPr>
          <w:rFonts w:ascii="HG丸ｺﾞｼｯｸM-PRO" w:eastAsia="HG丸ｺﾞｼｯｸM-PRO" w:hAnsi="Arial" w:cs="Arial"/>
          <w:color w:val="000000" w:themeColor="text1"/>
          <w:kern w:val="0"/>
          <w:szCs w:val="24"/>
        </w:rPr>
      </w:pPr>
      <w:bookmarkStart w:id="0" w:name="_GoBack"/>
      <w:bookmarkEnd w:id="0"/>
    </w:p>
    <w:sectPr w:rsidR="00EB38D9" w:rsidRPr="007D5F75" w:rsidSect="00D67FD0">
      <w:footerReference w:type="default" r:id="rId13"/>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9B" w:rsidRDefault="0047299B" w:rsidP="000543CF">
      <w:r>
        <w:separator/>
      </w:r>
    </w:p>
  </w:endnote>
  <w:endnote w:type="continuationSeparator" w:id="0">
    <w:p w:rsidR="0047299B" w:rsidRDefault="0047299B" w:rsidP="000543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6"/>
    <w:family w:val="auto"/>
    <w:notTrueType/>
    <w:pitch w:val="default"/>
    <w:sig w:usb0="00000003" w:usb1="080E0000" w:usb2="0000001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1296"/>
      <w:docPartObj>
        <w:docPartGallery w:val="Page Numbers (Bottom of Page)"/>
        <w:docPartUnique/>
      </w:docPartObj>
    </w:sdtPr>
    <w:sdtContent>
      <w:p w:rsidR="008C2518" w:rsidRDefault="001803A6">
        <w:pPr>
          <w:pStyle w:val="a7"/>
          <w:jc w:val="center"/>
        </w:pPr>
        <w:fldSimple w:instr=" PAGE   \* MERGEFORMAT ">
          <w:r w:rsidR="00F279F0" w:rsidRPr="00F279F0">
            <w:rPr>
              <w:noProof/>
              <w:lang w:val="ja-JP"/>
            </w:rPr>
            <w:t>12</w:t>
          </w:r>
        </w:fldSimple>
      </w:p>
    </w:sdtContent>
  </w:sdt>
  <w:p w:rsidR="008C2518" w:rsidRDefault="008C25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9B" w:rsidRDefault="0047299B" w:rsidP="000543CF">
      <w:r>
        <w:separator/>
      </w:r>
    </w:p>
  </w:footnote>
  <w:footnote w:type="continuationSeparator" w:id="0">
    <w:p w:rsidR="0047299B" w:rsidRDefault="0047299B" w:rsidP="000543CF">
      <w:r>
        <w:continuationSeparator/>
      </w:r>
    </w:p>
  </w:footnote>
  <w:footnote w:id="1">
    <w:p w:rsidR="00DB57DE" w:rsidRPr="00850AC4" w:rsidRDefault="00DB57DE" w:rsidP="00DB57DE">
      <w:pPr>
        <w:widowControl/>
        <w:shd w:val="clear" w:color="auto" w:fill="FFFFFF"/>
        <w:jc w:val="left"/>
        <w:rPr>
          <w:rFonts w:ascii="HG丸ｺﾞｼｯｸM-PRO" w:eastAsia="HG丸ｺﾞｼｯｸM-PRO" w:hAnsi="Arial" w:cs="Arial"/>
          <w:color w:val="000000" w:themeColor="text1"/>
          <w:kern w:val="0"/>
          <w:sz w:val="16"/>
          <w:szCs w:val="16"/>
        </w:rPr>
      </w:pPr>
      <w:r>
        <w:rPr>
          <w:rStyle w:val="ab"/>
        </w:rPr>
        <w:footnoteRef/>
      </w:r>
      <w:r>
        <w:t xml:space="preserve"> </w:t>
      </w:r>
      <w:r w:rsidRPr="00850AC4">
        <w:rPr>
          <w:rFonts w:ascii="HG丸ｺﾞｼｯｸM-PRO" w:eastAsia="HG丸ｺﾞｼｯｸM-PRO" w:hint="eastAsia"/>
          <w:sz w:val="16"/>
          <w:szCs w:val="16"/>
        </w:rPr>
        <w:t>ここでは、</w:t>
      </w:r>
      <w:r w:rsidRPr="00850AC4">
        <w:rPr>
          <w:rFonts w:ascii="HG丸ｺﾞｼｯｸM-PRO" w:eastAsia="HG丸ｺﾞｼｯｸM-PRO" w:hAnsi="Arial" w:cs="Arial" w:hint="eastAsia"/>
          <w:color w:val="000000" w:themeColor="text1"/>
          <w:kern w:val="0"/>
          <w:sz w:val="16"/>
          <w:szCs w:val="16"/>
        </w:rPr>
        <w:t>「ゆとり教育」とは、</w:t>
      </w:r>
      <w:r w:rsidRPr="008C2518">
        <w:rPr>
          <w:rFonts w:ascii="HG丸ｺﾞｼｯｸM-PRO" w:eastAsia="HG丸ｺﾞｼｯｸM-PRO" w:hAnsi="Arial" w:cs="Arial" w:hint="eastAsia"/>
          <w:b/>
          <w:color w:val="000000" w:themeColor="text1"/>
          <w:kern w:val="0"/>
          <w:sz w:val="16"/>
          <w:szCs w:val="16"/>
          <w:u w:val="single"/>
        </w:rPr>
        <w:t>1998年の学習指導要領により、小中学校では2002年度、高等学校では2003年度から施行されたもの</w:t>
      </w:r>
      <w:r w:rsidRPr="00850AC4">
        <w:rPr>
          <w:rFonts w:ascii="HG丸ｺﾞｼｯｸM-PRO" w:eastAsia="HG丸ｺﾞｼｯｸM-PRO" w:hAnsi="Arial" w:cs="Arial" w:hint="eastAsia"/>
          <w:color w:val="000000" w:themeColor="text1"/>
          <w:kern w:val="0"/>
          <w:sz w:val="16"/>
          <w:szCs w:val="16"/>
        </w:rPr>
        <w:t>を指す。主な内容としては、授業時数の縮減、週５日制の導入、児童生徒にとって高度な教育内容の削減、「総合的な学習の時間」の新設、絶対評価の導入</w:t>
      </w:r>
      <w:r>
        <w:rPr>
          <w:rFonts w:ascii="HG丸ｺﾞｼｯｸM-PRO" w:eastAsia="HG丸ｺﾞｼｯｸM-PRO" w:hAnsi="Arial" w:cs="Arial" w:hint="eastAsia"/>
          <w:color w:val="000000" w:themeColor="text1"/>
          <w:kern w:val="0"/>
          <w:sz w:val="16"/>
          <w:szCs w:val="16"/>
        </w:rPr>
        <w:t>など</w:t>
      </w:r>
      <w:r w:rsidRPr="00850AC4">
        <w:rPr>
          <w:rFonts w:ascii="HG丸ｺﾞｼｯｸM-PRO" w:eastAsia="HG丸ｺﾞｼｯｸM-PRO" w:hAnsi="Arial" w:cs="Arial" w:hint="eastAsia"/>
          <w:color w:val="000000" w:themeColor="text1"/>
          <w:kern w:val="0"/>
          <w:sz w:val="16"/>
          <w:szCs w:val="16"/>
        </w:rPr>
        <w:t>が挙げられる。</w:t>
      </w:r>
    </w:p>
    <w:p w:rsidR="00DB57DE" w:rsidRPr="00DB57DE" w:rsidRDefault="00DB57DE" w:rsidP="00DB57DE">
      <w:pPr>
        <w:widowControl/>
        <w:shd w:val="clear" w:color="auto" w:fill="FFFFFF"/>
        <w:jc w:val="left"/>
        <w:rPr>
          <w:rFonts w:ascii="HG丸ｺﾞｼｯｸM-PRO" w:eastAsia="HG丸ｺﾞｼｯｸM-PRO" w:hAnsi="Arial" w:cs="Arial"/>
          <w:color w:val="000000" w:themeColor="text1"/>
          <w:kern w:val="0"/>
          <w:sz w:val="16"/>
          <w:szCs w:val="21"/>
        </w:rPr>
      </w:pPr>
      <w:r w:rsidRPr="00850AC4">
        <w:rPr>
          <w:rFonts w:ascii="HG丸ｺﾞｼｯｸM-PRO" w:eastAsia="HG丸ｺﾞｼｯｸM-PRO" w:hAnsi="Arial" w:cs="Arial" w:hint="eastAsia"/>
          <w:color w:val="000000" w:themeColor="text1"/>
          <w:kern w:val="0"/>
          <w:sz w:val="16"/>
          <w:szCs w:val="16"/>
        </w:rPr>
        <w:t>「脱ゆとり教育」とは、</w:t>
      </w:r>
      <w:r w:rsidRPr="008C2518">
        <w:rPr>
          <w:rFonts w:ascii="HG丸ｺﾞｼｯｸM-PRO" w:eastAsia="HG丸ｺﾞｼｯｸM-PRO" w:hAnsi="Arial" w:cs="Arial" w:hint="eastAsia"/>
          <w:b/>
          <w:color w:val="000000" w:themeColor="text1"/>
          <w:kern w:val="0"/>
          <w:sz w:val="16"/>
          <w:szCs w:val="16"/>
          <w:u w:val="single"/>
        </w:rPr>
        <w:t>2008年の学習指導要領の改正により、小中学校では2011年度、中学校では2012年度、高等学校では2013年度から施行されたもの</w:t>
      </w:r>
      <w:r w:rsidRPr="00850AC4">
        <w:rPr>
          <w:rFonts w:ascii="HG丸ｺﾞｼｯｸM-PRO" w:eastAsia="HG丸ｺﾞｼｯｸM-PRO" w:hAnsi="Arial" w:cs="Arial" w:hint="eastAsia"/>
          <w:color w:val="000000" w:themeColor="text1"/>
          <w:kern w:val="0"/>
          <w:sz w:val="16"/>
          <w:szCs w:val="16"/>
        </w:rPr>
        <w:t>を指す。</w:t>
      </w:r>
      <w:r>
        <w:rPr>
          <w:rFonts w:ascii="HG丸ｺﾞｼｯｸM-PRO" w:eastAsia="HG丸ｺﾞｼｯｸM-PRO" w:hAnsi="Arial" w:cs="Arial" w:hint="eastAsia"/>
          <w:color w:val="000000" w:themeColor="text1"/>
          <w:kern w:val="0"/>
          <w:sz w:val="16"/>
          <w:szCs w:val="16"/>
        </w:rPr>
        <w:t>主な内容としては、</w:t>
      </w:r>
      <w:r w:rsidRPr="009E6EA9">
        <w:rPr>
          <w:rFonts w:ascii="HG丸ｺﾞｼｯｸM-PRO" w:eastAsia="HG丸ｺﾞｼｯｸM-PRO" w:hAnsi="Arial" w:cs="Arial" w:hint="eastAsia"/>
          <w:color w:val="000000" w:themeColor="text1"/>
          <w:kern w:val="0"/>
          <w:sz w:val="16"/>
          <w:szCs w:val="21"/>
        </w:rPr>
        <w:t>国語・社会・算数・理科・体育の授業時数を10％程度増加、総合的な学習の時間の削減</w:t>
      </w:r>
      <w:r>
        <w:rPr>
          <w:rFonts w:ascii="HG丸ｺﾞｼｯｸM-PRO" w:eastAsia="HG丸ｺﾞｼｯｸM-PRO" w:hAnsi="Arial" w:cs="Arial" w:hint="eastAsia"/>
          <w:color w:val="000000" w:themeColor="text1"/>
          <w:kern w:val="0"/>
          <w:sz w:val="16"/>
          <w:szCs w:val="21"/>
        </w:rPr>
        <w:t>、</w:t>
      </w:r>
      <w:r w:rsidRPr="009E6EA9">
        <w:rPr>
          <w:rFonts w:ascii="HG丸ｺﾞｼｯｸM-PRO" w:eastAsia="HG丸ｺﾞｼｯｸM-PRO" w:hAnsi="Arial" w:cs="Arial" w:hint="eastAsia"/>
          <w:color w:val="000000" w:themeColor="text1"/>
          <w:kern w:val="0"/>
          <w:sz w:val="16"/>
          <w:szCs w:val="21"/>
        </w:rPr>
        <w:t>外国語活動の導入</w:t>
      </w:r>
      <w:r>
        <w:rPr>
          <w:rFonts w:ascii="HG丸ｺﾞｼｯｸM-PRO" w:eastAsia="HG丸ｺﾞｼｯｸM-PRO" w:hAnsi="Arial" w:cs="Arial" w:hint="eastAsia"/>
          <w:color w:val="000000" w:themeColor="text1"/>
          <w:kern w:val="0"/>
          <w:sz w:val="16"/>
          <w:szCs w:val="21"/>
        </w:rPr>
        <w:t>などが挙げられる。</w:t>
      </w:r>
    </w:p>
  </w:footnote>
  <w:footnote w:id="2">
    <w:p w:rsidR="00C53389" w:rsidRPr="00820F2B" w:rsidRDefault="00C53389" w:rsidP="00820F2B">
      <w:pPr>
        <w:pStyle w:val="a9"/>
        <w:rPr>
          <w:rFonts w:ascii="HG丸ｺﾞｼｯｸM-PRO" w:eastAsia="HG丸ｺﾞｼｯｸM-PRO"/>
          <w:sz w:val="16"/>
        </w:rPr>
      </w:pPr>
      <w:r w:rsidRPr="00820F2B">
        <w:rPr>
          <w:rStyle w:val="ab"/>
          <w:rFonts w:ascii="HG丸ｺﾞｼｯｸM-PRO" w:eastAsia="HG丸ｺﾞｼｯｸM-PRO" w:hint="eastAsia"/>
          <w:sz w:val="16"/>
        </w:rPr>
        <w:footnoteRef/>
      </w:r>
      <w:r w:rsidRPr="00820F2B">
        <w:rPr>
          <w:rFonts w:ascii="HG丸ｺﾞｼｯｸM-PRO" w:eastAsia="HG丸ｺﾞｼｯｸM-PRO" w:hint="eastAsia"/>
          <w:sz w:val="16"/>
        </w:rPr>
        <w:t xml:space="preserve"> NHK放送文化研究所「2010年国</w:t>
      </w:r>
      <w:r>
        <w:rPr>
          <w:rFonts w:ascii="HG丸ｺﾞｼｯｸM-PRO" w:eastAsia="HG丸ｺﾞｼｯｸM-PRO" w:hint="eastAsia"/>
          <w:sz w:val="16"/>
        </w:rPr>
        <w:t>民生活時価調査報告書」</w:t>
      </w:r>
      <w:hyperlink r:id="rId1" w:history="1">
        <w:r w:rsidRPr="00820F2B">
          <w:rPr>
            <w:rStyle w:val="ac"/>
            <w:rFonts w:ascii="HG丸ｺﾞｼｯｸM-PRO" w:eastAsia="HG丸ｺﾞｼｯｸM-PRO" w:hint="eastAsia"/>
            <w:sz w:val="16"/>
          </w:rPr>
          <w:t>http://www.nhk.or.jp/bunken/summary/yoron/lifetime/pdf/110223.pdf</w:t>
        </w:r>
      </w:hyperlink>
      <w:r w:rsidRPr="00820F2B">
        <w:rPr>
          <w:rFonts w:ascii="HG丸ｺﾞｼｯｸM-PRO" w:eastAsia="HG丸ｺﾞｼｯｸM-PRO" w:hint="eastAsia"/>
          <w:sz w:val="16"/>
        </w:rPr>
        <w:t xml:space="preserve">　</w:t>
      </w:r>
      <w:r>
        <w:rPr>
          <w:rFonts w:ascii="HG丸ｺﾞｼｯｸM-PRO" w:eastAsia="HG丸ｺﾞｼｯｸM-PRO" w:hint="eastAsia"/>
          <w:sz w:val="16"/>
        </w:rPr>
        <w:t>（取得日：2014年7月5日）</w:t>
      </w:r>
    </w:p>
  </w:footnote>
  <w:footnote w:id="3">
    <w:p w:rsidR="00C53389" w:rsidRPr="00820F2B" w:rsidRDefault="00C53389" w:rsidP="00820F2B">
      <w:pPr>
        <w:pStyle w:val="a9"/>
        <w:rPr>
          <w:rFonts w:ascii="HG丸ｺﾞｼｯｸM-PRO" w:eastAsia="HG丸ｺﾞｼｯｸM-PRO"/>
          <w:sz w:val="16"/>
          <w:szCs w:val="16"/>
        </w:rPr>
      </w:pPr>
      <w:r w:rsidRPr="00820F2B">
        <w:rPr>
          <w:rStyle w:val="ab"/>
          <w:rFonts w:ascii="HG丸ｺﾞｼｯｸM-PRO" w:eastAsia="HG丸ｺﾞｼｯｸM-PRO" w:hint="eastAsia"/>
          <w:sz w:val="16"/>
          <w:szCs w:val="16"/>
        </w:rPr>
        <w:footnoteRef/>
      </w:r>
      <w:r w:rsidRPr="00820F2B">
        <w:rPr>
          <w:rFonts w:ascii="HG丸ｺﾞｼｯｸM-PRO" w:eastAsia="HG丸ｺﾞｼｯｸM-PRO" w:hint="eastAsia"/>
          <w:sz w:val="16"/>
          <w:szCs w:val="16"/>
        </w:rPr>
        <w:t xml:space="preserve"> 「趣味・娯楽・教養」には、趣味のこと全般、習い事、資格をとるための勉強、映画や演劇の鑑賞、将棋や囲碁等、スポーツ以外の子どものする遊び、スポーツ以外のサークル活動、テレビゲームが含まれる</w:t>
      </w:r>
    </w:p>
  </w:footnote>
  <w:footnote w:id="4">
    <w:p w:rsidR="00C53389" w:rsidRPr="00820F2B" w:rsidRDefault="00C53389">
      <w:pPr>
        <w:pStyle w:val="a9"/>
        <w:rPr>
          <w:rFonts w:ascii="HG丸ｺﾞｼｯｸM-PRO" w:eastAsia="HG丸ｺﾞｼｯｸM-PRO"/>
          <w:sz w:val="10"/>
          <w:szCs w:val="16"/>
        </w:rPr>
      </w:pPr>
      <w:r w:rsidRPr="00820F2B">
        <w:rPr>
          <w:rStyle w:val="ab"/>
          <w:rFonts w:ascii="HG丸ｺﾞｼｯｸM-PRO" w:eastAsia="HG丸ｺﾞｼｯｸM-PRO" w:hint="eastAsia"/>
          <w:sz w:val="16"/>
          <w:szCs w:val="16"/>
        </w:rPr>
        <w:footnoteRef/>
      </w:r>
      <w:r w:rsidRPr="00820F2B">
        <w:rPr>
          <w:rFonts w:ascii="HG丸ｺﾞｼｯｸM-PRO" w:eastAsia="HG丸ｺﾞｼｯｸM-PRO" w:hint="eastAsia"/>
          <w:sz w:val="16"/>
          <w:szCs w:val="16"/>
        </w:rPr>
        <w:t xml:space="preserve"> </w:t>
      </w:r>
      <w:r>
        <w:rPr>
          <w:rFonts w:ascii="HG丸ｺﾞｼｯｸM-PRO" w:eastAsia="HG丸ｺﾞｼｯｸM-PRO" w:hint="eastAsia"/>
          <w:sz w:val="16"/>
          <w:szCs w:val="16"/>
        </w:rPr>
        <w:t>中学受験情報局『かしこい塾の使い方』「どれくらいの数のお子さんが中学受験するの？」</w:t>
      </w:r>
      <w:hyperlink r:id="rId2" w:history="1">
        <w:r w:rsidRPr="006F4F5D">
          <w:rPr>
            <w:rStyle w:val="ac"/>
            <w:rFonts w:ascii="HG丸ｺﾞｼｯｸM-PRO" w:eastAsia="HG丸ｺﾞｼｯｸM-PRO"/>
            <w:sz w:val="16"/>
          </w:rPr>
          <w:t>http://www.e-juken.jp/base_manual/base_02.html</w:t>
        </w:r>
      </w:hyperlink>
      <w:r>
        <w:rPr>
          <w:rFonts w:ascii="HG丸ｺﾞｼｯｸM-PRO" w:eastAsia="HG丸ｺﾞｼｯｸM-PRO" w:hint="eastAsia"/>
          <w:sz w:val="16"/>
        </w:rPr>
        <w:t xml:space="preserve">　（取得日：2014年7月5日）</w:t>
      </w:r>
    </w:p>
  </w:footnote>
  <w:footnote w:id="5">
    <w:p w:rsidR="00C53389" w:rsidRPr="00EB38D9" w:rsidRDefault="00C53389" w:rsidP="000556A3">
      <w:pPr>
        <w:pStyle w:val="a9"/>
        <w:rPr>
          <w:rFonts w:ascii="HG丸ｺﾞｼｯｸM-PRO" w:eastAsia="HG丸ｺﾞｼｯｸM-PRO" w:hAnsi="HG丸ｺﾞｼｯｸM-PRO"/>
          <w:sz w:val="16"/>
          <w:szCs w:val="16"/>
        </w:rPr>
      </w:pPr>
      <w:r w:rsidRPr="00EB38D9">
        <w:rPr>
          <w:rStyle w:val="ab"/>
          <w:rFonts w:ascii="HG丸ｺﾞｼｯｸM-PRO" w:eastAsia="HG丸ｺﾞｼｯｸM-PRO" w:hAnsi="HG丸ｺﾞｼｯｸM-PRO"/>
          <w:sz w:val="16"/>
          <w:szCs w:val="16"/>
        </w:rPr>
        <w:footnoteRef/>
      </w:r>
      <w:r w:rsidRPr="00EB38D9">
        <w:rPr>
          <w:rFonts w:ascii="HG丸ｺﾞｼｯｸM-PRO" w:eastAsia="HG丸ｺﾞｼｯｸM-PRO" w:hAnsi="HG丸ｺﾞｼｯｸM-PRO"/>
          <w:sz w:val="16"/>
          <w:szCs w:val="16"/>
        </w:rPr>
        <w:t xml:space="preserve"> </w:t>
      </w:r>
      <w:r w:rsidRPr="00EB38D9">
        <w:rPr>
          <w:rFonts w:ascii="HG丸ｺﾞｼｯｸM-PRO" w:eastAsia="HG丸ｺﾞｼｯｸM-PRO" w:hAnsi="HG丸ｺﾞｼｯｸM-PRO" w:hint="eastAsia"/>
          <w:sz w:val="16"/>
          <w:szCs w:val="16"/>
        </w:rPr>
        <w:t>ベネッセ教育総合研究所「第４回学習基本調査報告書・国内調査　小学生版　資料２　基礎集計表」2006年</w:t>
      </w:r>
      <w:hyperlink r:id="rId3" w:history="1">
        <w:r w:rsidRPr="00EB38D9">
          <w:rPr>
            <w:rStyle w:val="ac"/>
            <w:rFonts w:ascii="HG丸ｺﾞｼｯｸM-PRO" w:eastAsia="HG丸ｺﾞｼｯｸM-PRO" w:hAnsi="HG丸ｺﾞｼｯｸM-PRO" w:hint="eastAsia"/>
            <w:sz w:val="16"/>
            <w:szCs w:val="16"/>
          </w:rPr>
          <w:t>http://berd.benesse.jp/berd/center/open/report/gakukihon4/hon/pdf/syo/data_06.pdf</w:t>
        </w:r>
      </w:hyperlink>
      <w:r w:rsidRPr="00EB38D9">
        <w:rPr>
          <w:rFonts w:ascii="HG丸ｺﾞｼｯｸM-PRO" w:eastAsia="HG丸ｺﾞｼｯｸM-PRO" w:hAnsi="HG丸ｺﾞｼｯｸM-PRO" w:hint="eastAsia"/>
          <w:sz w:val="16"/>
          <w:szCs w:val="16"/>
        </w:rPr>
        <w:t>、</w:t>
      </w:r>
    </w:p>
    <w:p w:rsidR="00C53389" w:rsidRDefault="00C53389" w:rsidP="000556A3">
      <w:pPr>
        <w:pStyle w:val="a9"/>
      </w:pPr>
      <w:r w:rsidRPr="00EB38D9">
        <w:rPr>
          <w:rFonts w:ascii="HG丸ｺﾞｼｯｸM-PRO" w:eastAsia="HG丸ｺﾞｼｯｸM-PRO" w:hAnsi="HG丸ｺﾞｼｯｸM-PRO" w:hint="eastAsia"/>
          <w:sz w:val="16"/>
          <w:szCs w:val="16"/>
        </w:rPr>
        <w:t>「第４回学習基本調査報告書・国内調査　中学生版　資料２　基礎集計表」2006年</w:t>
      </w:r>
      <w:hyperlink r:id="rId4" w:history="1">
        <w:r w:rsidRPr="00EB38D9">
          <w:rPr>
            <w:rStyle w:val="ac"/>
            <w:rFonts w:ascii="HG丸ｺﾞｼｯｸM-PRO" w:eastAsia="HG丸ｺﾞｼｯｸM-PRO" w:hAnsi="HG丸ｺﾞｼｯｸM-PRO"/>
            <w:sz w:val="16"/>
            <w:szCs w:val="16"/>
          </w:rPr>
          <w:t>http://berd.benesse.jp/berd/center/open/report/gakukihon4/hon/pdf/</w:t>
        </w:r>
        <w:r w:rsidRPr="00EB38D9">
          <w:rPr>
            <w:rStyle w:val="ac"/>
            <w:rFonts w:ascii="HG丸ｺﾞｼｯｸM-PRO" w:eastAsia="HG丸ｺﾞｼｯｸM-PRO" w:hAnsi="HG丸ｺﾞｼｯｸM-PRO" w:hint="eastAsia"/>
            <w:sz w:val="16"/>
            <w:szCs w:val="16"/>
          </w:rPr>
          <w:t>chu</w:t>
        </w:r>
        <w:r w:rsidRPr="00EB38D9">
          <w:rPr>
            <w:rStyle w:val="ac"/>
            <w:rFonts w:ascii="HG丸ｺﾞｼｯｸM-PRO" w:eastAsia="HG丸ｺﾞｼｯｸM-PRO" w:hAnsi="HG丸ｺﾞｼｯｸM-PRO"/>
            <w:sz w:val="16"/>
            <w:szCs w:val="16"/>
          </w:rPr>
          <w:t>/data_06.pdf</w:t>
        </w:r>
      </w:hyperlink>
      <w:r w:rsidRPr="00EB38D9">
        <w:rPr>
          <w:rFonts w:ascii="HG丸ｺﾞｼｯｸM-PRO" w:eastAsia="HG丸ｺﾞｼｯｸM-PRO" w:hAnsi="HG丸ｺﾞｼｯｸM-PRO" w:hint="eastAsia"/>
          <w:sz w:val="16"/>
          <w:szCs w:val="16"/>
        </w:rPr>
        <w:t>、「第４回学習基本調査報告書・国内調査　高校生版　資料２　基礎集計表」2006年</w:t>
      </w:r>
      <w:hyperlink r:id="rId5" w:history="1">
        <w:r w:rsidRPr="00EB38D9">
          <w:rPr>
            <w:rStyle w:val="ac"/>
            <w:rFonts w:ascii="HG丸ｺﾞｼｯｸM-PRO" w:eastAsia="HG丸ｺﾞｼｯｸM-PRO" w:hAnsi="HG丸ｺﾞｼｯｸM-PRO"/>
            <w:sz w:val="16"/>
            <w:szCs w:val="16"/>
          </w:rPr>
          <w:t>http://berd.benesse.jp/berd/center/open/report/gakukihon4/hon/pdf/</w:t>
        </w:r>
        <w:r w:rsidRPr="00EB38D9">
          <w:rPr>
            <w:rStyle w:val="ac"/>
            <w:rFonts w:ascii="HG丸ｺﾞｼｯｸM-PRO" w:eastAsia="HG丸ｺﾞｼｯｸM-PRO" w:hAnsi="HG丸ｺﾞｼｯｸM-PRO" w:hint="eastAsia"/>
            <w:sz w:val="16"/>
            <w:szCs w:val="16"/>
          </w:rPr>
          <w:t>kou</w:t>
        </w:r>
        <w:r w:rsidRPr="00EB38D9">
          <w:rPr>
            <w:rStyle w:val="ac"/>
            <w:rFonts w:ascii="HG丸ｺﾞｼｯｸM-PRO" w:eastAsia="HG丸ｺﾞｼｯｸM-PRO" w:hAnsi="HG丸ｺﾞｼｯｸM-PRO"/>
            <w:sz w:val="16"/>
            <w:szCs w:val="16"/>
          </w:rPr>
          <w:t>/data_06.pdf</w:t>
        </w:r>
      </w:hyperlink>
      <w:r w:rsidRPr="00EB38D9">
        <w:rPr>
          <w:rFonts w:ascii="HG丸ｺﾞｼｯｸM-PRO" w:eastAsia="HG丸ｺﾞｼｯｸM-PRO" w:hAnsi="HG丸ｺﾞｼｯｸM-PRO" w:hint="eastAsia"/>
          <w:sz w:val="16"/>
          <w:szCs w:val="16"/>
        </w:rPr>
        <w:t>、「学習基本調査・国際６都市調査　資料２　基礎集計表」</w:t>
      </w:r>
      <w:r>
        <w:rPr>
          <w:rFonts w:ascii="HG丸ｺﾞｼｯｸM-PRO" w:eastAsia="HG丸ｺﾞｼｯｸM-PRO" w:hAnsi="HG丸ｺﾞｼｯｸM-PRO" w:hint="eastAsia"/>
          <w:sz w:val="16"/>
          <w:szCs w:val="16"/>
        </w:rPr>
        <w:t>2006～2007年</w:t>
      </w:r>
      <w:hyperlink r:id="rId6" w:history="1">
        <w:r w:rsidRPr="00EB38D9">
          <w:rPr>
            <w:rStyle w:val="ac"/>
            <w:rFonts w:ascii="HG丸ｺﾞｼｯｸM-PRO" w:eastAsia="HG丸ｺﾞｼｯｸM-PRO" w:hAnsi="HG丸ｺﾞｼｯｸM-PRO" w:hint="eastAsia"/>
            <w:sz w:val="16"/>
            <w:szCs w:val="16"/>
          </w:rPr>
          <w:t>http://berd.benesse.jp/berd/center/open/report/gakukihon_6toshi/hon/pdf/data_19.pdf</w:t>
        </w:r>
      </w:hyperlink>
      <w:r w:rsidRPr="00EB38D9">
        <w:rPr>
          <w:rFonts w:ascii="HG丸ｺﾞｼｯｸM-PRO" w:eastAsia="HG丸ｺﾞｼｯｸM-PRO" w:hAnsi="HG丸ｺﾞｼｯｸM-PRO" w:hint="eastAsia"/>
          <w:sz w:val="16"/>
          <w:szCs w:val="16"/>
        </w:rPr>
        <w:t xml:space="preserve">　（取得日：2014年7月6日）</w:t>
      </w:r>
    </w:p>
  </w:footnote>
  <w:footnote w:id="6">
    <w:p w:rsidR="00C53389" w:rsidRDefault="00C53389" w:rsidP="00820F2B">
      <w:pPr>
        <w:pStyle w:val="a9"/>
      </w:pPr>
      <w:r w:rsidRPr="00820F2B">
        <w:rPr>
          <w:rStyle w:val="ab"/>
          <w:rFonts w:ascii="HG丸ｺﾞｼｯｸM-PRO" w:eastAsia="HG丸ｺﾞｼｯｸM-PRO" w:hint="eastAsia"/>
          <w:sz w:val="16"/>
        </w:rPr>
        <w:footnoteRef/>
      </w:r>
      <w:r w:rsidRPr="00820F2B">
        <w:rPr>
          <w:rFonts w:ascii="HG丸ｺﾞｼｯｸM-PRO" w:eastAsia="HG丸ｺﾞｼｯｸM-PRO" w:hint="eastAsia"/>
          <w:sz w:val="16"/>
        </w:rPr>
        <w:t xml:space="preserve"> 株式会社日本総合研究所「中央教育審議会 生涯学習分科会 家庭・地域の教育力の向上に関する特別委員会（第8</w:t>
      </w:r>
      <w:r>
        <w:rPr>
          <w:rFonts w:ascii="HG丸ｺﾞｼｯｸM-PRO" w:eastAsia="HG丸ｺﾞｼｯｸM-PRO" w:hint="eastAsia"/>
          <w:sz w:val="16"/>
        </w:rPr>
        <w:t>回）議事録・配付資料「地域の教育力に関する実態調査」報告」</w:t>
      </w:r>
      <w:hyperlink r:id="rId7" w:history="1">
        <w:r w:rsidRPr="00820F2B">
          <w:rPr>
            <w:rStyle w:val="ac"/>
            <w:rFonts w:ascii="HG丸ｺﾞｼｯｸM-PRO" w:eastAsia="HG丸ｺﾞｼｯｸM-PRO" w:hint="eastAsia"/>
            <w:sz w:val="16"/>
          </w:rPr>
          <w:t>http://www.mext.go.jp/b_menu/shingi/chukyo/chukyo2/003/siryou/06032317/002/005.htm</w:t>
        </w:r>
      </w:hyperlink>
      <w:r w:rsidRPr="00820F2B">
        <w:rPr>
          <w:rFonts w:ascii="HG丸ｺﾞｼｯｸM-PRO" w:eastAsia="HG丸ｺﾞｼｯｸM-PRO" w:hint="eastAsia"/>
          <w:sz w:val="16"/>
        </w:rPr>
        <w:t xml:space="preserve">　</w:t>
      </w:r>
      <w:r>
        <w:rPr>
          <w:rFonts w:ascii="HG丸ｺﾞｼｯｸM-PRO" w:eastAsia="HG丸ｺﾞｼｯｸM-PRO" w:hint="eastAsia"/>
          <w:sz w:val="16"/>
        </w:rPr>
        <w:t>（取得日：2014年7月5日）</w:t>
      </w:r>
    </w:p>
  </w:footnote>
  <w:footnote w:id="7">
    <w:p w:rsidR="00C53389" w:rsidRPr="00460ABA" w:rsidRDefault="00C53389">
      <w:pPr>
        <w:pStyle w:val="a9"/>
        <w:rPr>
          <w:rFonts w:ascii="HG丸ｺﾞｼｯｸM-PRO" w:eastAsia="HG丸ｺﾞｼｯｸM-PRO" w:hAnsi="HG丸ｺﾞｼｯｸM-PRO"/>
          <w:sz w:val="16"/>
          <w:szCs w:val="16"/>
        </w:rPr>
      </w:pPr>
      <w:r w:rsidRPr="00460ABA">
        <w:rPr>
          <w:rStyle w:val="ab"/>
          <w:rFonts w:ascii="HG丸ｺﾞｼｯｸM-PRO" w:eastAsia="HG丸ｺﾞｼｯｸM-PRO" w:hAnsi="HG丸ｺﾞｼｯｸM-PRO"/>
          <w:sz w:val="16"/>
          <w:szCs w:val="16"/>
        </w:rPr>
        <w:footnoteRef/>
      </w:r>
      <w:r w:rsidRPr="00460ABA">
        <w:rPr>
          <w:rFonts w:ascii="HG丸ｺﾞｼｯｸM-PRO" w:eastAsia="HG丸ｺﾞｼｯｸM-PRO" w:hAnsi="HG丸ｺﾞｼｯｸM-PRO" w:hint="eastAsia"/>
          <w:color w:val="000000"/>
          <w:sz w:val="16"/>
          <w:szCs w:val="16"/>
        </w:rPr>
        <w:t xml:space="preserve"> </w:t>
      </w:r>
      <w:r w:rsidRPr="00460ABA">
        <w:rPr>
          <w:rFonts w:ascii="HG丸ｺﾞｼｯｸM-PRO" w:eastAsia="HG丸ｺﾞｼｯｸM-PRO" w:hAnsi="HG丸ｺﾞｼｯｸM-PRO"/>
          <w:color w:val="000000"/>
          <w:sz w:val="16"/>
          <w:szCs w:val="16"/>
        </w:rPr>
        <w:t>国立教育政策研究所「OECD生徒の学習到達度調査：2012年調査分析資料集」2013年12月</w:t>
      </w:r>
      <w:hyperlink r:id="rId8" w:tgtFrame="_blank" w:history="1">
        <w:r w:rsidRPr="00460ABA">
          <w:rPr>
            <w:rStyle w:val="ac"/>
            <w:rFonts w:ascii="HG丸ｺﾞｼｯｸM-PRO" w:eastAsia="HG丸ｺﾞｼｯｸM-PRO" w:hAnsi="HG丸ｺﾞｼｯｸM-PRO"/>
            <w:sz w:val="16"/>
            <w:szCs w:val="16"/>
          </w:rPr>
          <w:t>http://www.nier.go.jp/kokusai/pisa/pdf/pisa2012_reference_material.pdf</w:t>
        </w:r>
      </w:hyperlink>
      <w:r w:rsidRPr="00460ABA">
        <w:rPr>
          <w:rStyle w:val="ac"/>
          <w:rFonts w:ascii="HG丸ｺﾞｼｯｸM-PRO" w:eastAsia="HG丸ｺﾞｼｯｸM-PRO" w:hAnsi="HG丸ｺﾞｼｯｸM-PRO" w:hint="eastAsia"/>
          <w:sz w:val="16"/>
          <w:szCs w:val="16"/>
          <w:u w:val="none"/>
        </w:rPr>
        <w:t xml:space="preserve">　</w:t>
      </w:r>
      <w:r w:rsidRPr="00460ABA">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取得日：</w:t>
      </w:r>
      <w:r w:rsidRPr="00460ABA">
        <w:rPr>
          <w:rFonts w:ascii="HG丸ｺﾞｼｯｸM-PRO" w:eastAsia="HG丸ｺﾞｼｯｸM-PRO" w:hAnsi="HG丸ｺﾞｼｯｸM-PRO" w:hint="eastAsia"/>
          <w:color w:val="000000"/>
          <w:sz w:val="16"/>
          <w:szCs w:val="16"/>
        </w:rPr>
        <w:t>2014年7月5</w:t>
      </w:r>
      <w:r>
        <w:rPr>
          <w:rFonts w:ascii="HG丸ｺﾞｼｯｸM-PRO" w:eastAsia="HG丸ｺﾞｼｯｸM-PRO" w:hAnsi="HG丸ｺﾞｼｯｸM-PRO" w:hint="eastAsia"/>
          <w:color w:val="000000"/>
          <w:sz w:val="16"/>
          <w:szCs w:val="16"/>
        </w:rPr>
        <w:t>日</w:t>
      </w:r>
      <w:r w:rsidRPr="00460ABA">
        <w:rPr>
          <w:rFonts w:ascii="HG丸ｺﾞｼｯｸM-PRO" w:eastAsia="HG丸ｺﾞｼｯｸM-PRO" w:hAnsi="HG丸ｺﾞｼｯｸM-PRO" w:hint="eastAsia"/>
          <w:color w:val="000000"/>
          <w:sz w:val="16"/>
          <w:szCs w:val="16"/>
        </w:rPr>
        <w:t>）</w:t>
      </w:r>
    </w:p>
  </w:footnote>
  <w:footnote w:id="8">
    <w:p w:rsidR="00C53389" w:rsidRDefault="00C53389" w:rsidP="00460ABA">
      <w:pPr>
        <w:pStyle w:val="a9"/>
      </w:pPr>
      <w:r w:rsidRPr="00460ABA">
        <w:rPr>
          <w:rStyle w:val="ab"/>
          <w:rFonts w:ascii="HG丸ｺﾞｼｯｸM-PRO" w:eastAsia="HG丸ｺﾞｼｯｸM-PRO" w:hAnsi="HG丸ｺﾞｼｯｸM-PRO"/>
          <w:sz w:val="16"/>
          <w:szCs w:val="16"/>
        </w:rPr>
        <w:footnoteRef/>
      </w:r>
      <w:r>
        <w:rPr>
          <w:rFonts w:ascii="HG丸ｺﾞｼｯｸM-PRO" w:eastAsia="HG丸ｺﾞｼｯｸM-PRO" w:hAnsi="HG丸ｺﾞｼｯｸM-PRO" w:hint="eastAsia"/>
          <w:sz w:val="16"/>
          <w:szCs w:val="16"/>
        </w:rPr>
        <w:t xml:space="preserve"> </w:t>
      </w:r>
      <w:r w:rsidRPr="00460ABA">
        <w:rPr>
          <w:rFonts w:ascii="HG丸ｺﾞｼｯｸM-PRO" w:eastAsia="HG丸ｺﾞｼｯｸM-PRO" w:hAnsi="HG丸ｺﾞｼｯｸM-PRO" w:hint="eastAsia"/>
          <w:sz w:val="16"/>
          <w:szCs w:val="16"/>
        </w:rPr>
        <w:t>日本経済新聞</w:t>
      </w:r>
      <w:r>
        <w:rPr>
          <w:rFonts w:ascii="HG丸ｺﾞｼｯｸM-PRO" w:eastAsia="HG丸ｺﾞｼｯｸM-PRO" w:hAnsi="HG丸ｺﾞｼｯｸM-PRO" w:hint="eastAsia"/>
          <w:sz w:val="16"/>
          <w:szCs w:val="16"/>
        </w:rPr>
        <w:t>、</w:t>
      </w:r>
      <w:r w:rsidRPr="00460ABA">
        <w:rPr>
          <w:rFonts w:ascii="HG丸ｺﾞｼｯｸM-PRO" w:eastAsia="HG丸ｺﾞｼｯｸM-PRO" w:hAnsi="HG丸ｺﾞｼｯｸM-PRO" w:hint="eastAsia"/>
          <w:sz w:val="16"/>
          <w:szCs w:val="16"/>
        </w:rPr>
        <w:t>2013/8/28「学力テスト、地域差は縮小　応用力になお課題」</w:t>
      </w:r>
      <w:hyperlink r:id="rId9" w:history="1">
        <w:r w:rsidRPr="00460ABA">
          <w:rPr>
            <w:rStyle w:val="ac"/>
            <w:rFonts w:ascii="HG丸ｺﾞｼｯｸM-PRO" w:eastAsia="HG丸ｺﾞｼｯｸM-PRO" w:hAnsi="HG丸ｺﾞｼｯｸM-PRO" w:hint="eastAsia"/>
            <w:sz w:val="16"/>
            <w:szCs w:val="16"/>
          </w:rPr>
          <w:t>http://www.nikkei.com/article/DGXNASDG2602E_X20C13A8EA2000/</w:t>
        </w:r>
      </w:hyperlink>
      <w:r w:rsidRPr="00460ABA">
        <w:rPr>
          <w:rFonts w:ascii="HG丸ｺﾞｼｯｸM-PRO" w:eastAsia="HG丸ｺﾞｼｯｸM-PRO" w:hAnsi="HG丸ｺﾞｼｯｸM-PRO" w:hint="eastAsia"/>
          <w:sz w:val="16"/>
          <w:szCs w:val="16"/>
        </w:rPr>
        <w:t xml:space="preserve">　（取得日：2014</w:t>
      </w:r>
      <w:r>
        <w:rPr>
          <w:rFonts w:ascii="HG丸ｺﾞｼｯｸM-PRO" w:eastAsia="HG丸ｺﾞｼｯｸM-PRO" w:hAnsi="HG丸ｺﾞｼｯｸM-PRO" w:hint="eastAsia"/>
          <w:sz w:val="16"/>
          <w:szCs w:val="16"/>
        </w:rPr>
        <w:t>年7月5</w:t>
      </w:r>
      <w:r w:rsidRPr="00460ABA">
        <w:rPr>
          <w:rFonts w:ascii="HG丸ｺﾞｼｯｸM-PRO" w:eastAsia="HG丸ｺﾞｼｯｸM-PRO" w:hAnsi="HG丸ｺﾞｼｯｸM-PRO" w:hint="eastAsia"/>
          <w:sz w:val="16"/>
          <w:szCs w:val="16"/>
        </w:rPr>
        <w:t>日）</w:t>
      </w:r>
    </w:p>
  </w:footnote>
  <w:footnote w:id="9">
    <w:p w:rsidR="00C53389" w:rsidRPr="00460ABA" w:rsidRDefault="00C53389" w:rsidP="00460ABA">
      <w:pPr>
        <w:pStyle w:val="a9"/>
        <w:rPr>
          <w:rFonts w:ascii="HG丸ｺﾞｼｯｸM-PRO" w:eastAsia="HG丸ｺﾞｼｯｸM-PRO" w:hAnsi="HG丸ｺﾞｼｯｸM-PRO"/>
          <w:sz w:val="16"/>
          <w:szCs w:val="16"/>
        </w:rPr>
      </w:pPr>
      <w:r w:rsidRPr="00460ABA">
        <w:rPr>
          <w:rStyle w:val="ab"/>
          <w:rFonts w:ascii="HG丸ｺﾞｼｯｸM-PRO" w:eastAsia="HG丸ｺﾞｼｯｸM-PRO" w:hAnsi="HG丸ｺﾞｼｯｸM-PRO"/>
          <w:sz w:val="16"/>
          <w:szCs w:val="16"/>
        </w:rPr>
        <w:footnoteRef/>
      </w:r>
      <w:r w:rsidRPr="00460ABA">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ニュースの教科書、</w:t>
      </w:r>
      <w:r w:rsidRPr="00460ABA">
        <w:rPr>
          <w:rFonts w:ascii="HG丸ｺﾞｼｯｸM-PRO" w:eastAsia="HG丸ｺﾞｼｯｸM-PRO" w:hAnsi="HG丸ｺﾞｼｯｸM-PRO" w:hint="eastAsia"/>
          <w:sz w:val="16"/>
          <w:szCs w:val="16"/>
        </w:rPr>
        <w:t>2013/12/9「OECDの学力調査。ゆとり教育見直しの結果、順位は上昇したが…」</w:t>
      </w:r>
      <w:hyperlink r:id="rId10" w:history="1">
        <w:r w:rsidRPr="00753AF3">
          <w:rPr>
            <w:rStyle w:val="ac"/>
            <w:rFonts w:ascii="HG丸ｺﾞｼｯｸM-PRO" w:eastAsia="HG丸ｺﾞｼｯｸM-PRO" w:hAnsi="HG丸ｺﾞｼｯｸM-PRO" w:hint="eastAsia"/>
            <w:sz w:val="16"/>
            <w:szCs w:val="16"/>
          </w:rPr>
          <w:t>http://news.kyokasho.biz/archives/19915</w:t>
        </w:r>
      </w:hyperlink>
      <w:r>
        <w:rPr>
          <w:rFonts w:ascii="HG丸ｺﾞｼｯｸM-PRO" w:eastAsia="HG丸ｺﾞｼｯｸM-PRO" w:hAnsi="HG丸ｺﾞｼｯｸM-PRO" w:hint="eastAsia"/>
          <w:sz w:val="16"/>
          <w:szCs w:val="16"/>
        </w:rPr>
        <w:t xml:space="preserve">　</w:t>
      </w:r>
      <w:r w:rsidRPr="00460ABA">
        <w:rPr>
          <w:rFonts w:ascii="HG丸ｺﾞｼｯｸM-PRO" w:eastAsia="HG丸ｺﾞｼｯｸM-PRO" w:hAnsi="HG丸ｺﾞｼｯｸM-PRO" w:hint="eastAsia"/>
          <w:sz w:val="16"/>
          <w:szCs w:val="16"/>
        </w:rPr>
        <w:t>（取得日：2014</w:t>
      </w:r>
      <w:r>
        <w:rPr>
          <w:rFonts w:ascii="HG丸ｺﾞｼｯｸM-PRO" w:eastAsia="HG丸ｺﾞｼｯｸM-PRO" w:hAnsi="HG丸ｺﾞｼｯｸM-PRO" w:hint="eastAsia"/>
          <w:sz w:val="16"/>
          <w:szCs w:val="16"/>
        </w:rPr>
        <w:t>年7月5</w:t>
      </w:r>
      <w:r w:rsidRPr="00460ABA">
        <w:rPr>
          <w:rFonts w:ascii="HG丸ｺﾞｼｯｸM-PRO" w:eastAsia="HG丸ｺﾞｼｯｸM-PRO" w:hAnsi="HG丸ｺﾞｼｯｸM-PRO" w:hint="eastAsia"/>
          <w:sz w:val="16"/>
          <w:szCs w:val="16"/>
        </w:rPr>
        <w:t>日）</w:t>
      </w:r>
    </w:p>
  </w:footnote>
  <w:footnote w:id="10">
    <w:p w:rsidR="00C53389" w:rsidRPr="00375D70" w:rsidRDefault="00C53389" w:rsidP="00E34D48">
      <w:pPr>
        <w:pStyle w:val="a9"/>
        <w:rPr>
          <w:rFonts w:ascii="HG丸ｺﾞｼｯｸM-PRO" w:eastAsia="HG丸ｺﾞｼｯｸM-PRO" w:hAnsi="HG丸ｺﾞｼｯｸM-PRO"/>
          <w:sz w:val="16"/>
          <w:szCs w:val="16"/>
        </w:rPr>
      </w:pPr>
      <w:r w:rsidRPr="00375D70">
        <w:rPr>
          <w:rStyle w:val="ab"/>
          <w:rFonts w:ascii="HG丸ｺﾞｼｯｸM-PRO" w:eastAsia="HG丸ｺﾞｼｯｸM-PRO" w:hAnsi="HG丸ｺﾞｼｯｸM-PRO"/>
          <w:sz w:val="16"/>
          <w:szCs w:val="16"/>
        </w:rPr>
        <w:footnoteRef/>
      </w:r>
      <w:r w:rsidRPr="00375D70">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NHK放送文化研究所</w:t>
      </w:r>
      <w:r w:rsidRPr="00375D70">
        <w:rPr>
          <w:rFonts w:ascii="HG丸ｺﾞｼｯｸM-PRO" w:eastAsia="HG丸ｺﾞｼｯｸM-PRO" w:hAnsi="HG丸ｺﾞｼｯｸM-PRO" w:hint="eastAsia"/>
          <w:sz w:val="16"/>
          <w:szCs w:val="16"/>
        </w:rPr>
        <w:t>「中学生・高校生の生活世意識調査・2012」</w:t>
      </w:r>
      <w:r>
        <w:rPr>
          <w:rFonts w:ascii="HG丸ｺﾞｼｯｸM-PRO" w:eastAsia="HG丸ｺﾞｼｯｸM-PRO" w:hAnsi="HG丸ｺﾞｼｯｸM-PRO" w:hint="eastAsia"/>
          <w:sz w:val="16"/>
          <w:szCs w:val="16"/>
        </w:rPr>
        <w:t>2012年</w:t>
      </w:r>
      <w:hyperlink r:id="rId11" w:history="1">
        <w:r w:rsidRPr="00375D70">
          <w:rPr>
            <w:rStyle w:val="ac"/>
            <w:rFonts w:ascii="HG丸ｺﾞｼｯｸM-PRO" w:eastAsia="HG丸ｺﾞｼｯｸM-PRO" w:hAnsi="HG丸ｺﾞｼｯｸM-PRO" w:hint="eastAsia"/>
            <w:sz w:val="16"/>
            <w:szCs w:val="16"/>
          </w:rPr>
          <w:t>http://www.nhk.or.jp/bunken/summary/yoron/social/pdf/121228.pdf</w:t>
        </w:r>
      </w:hyperlink>
      <w:r w:rsidRPr="00375D70">
        <w:rPr>
          <w:rFonts w:ascii="HG丸ｺﾞｼｯｸM-PRO" w:eastAsia="HG丸ｺﾞｼｯｸM-PRO" w:hAnsi="HG丸ｺﾞｼｯｸM-PRO" w:hint="eastAsia"/>
          <w:sz w:val="16"/>
          <w:szCs w:val="16"/>
        </w:rPr>
        <w:t xml:space="preserve">　（取得日：2014年7月5日）</w:t>
      </w:r>
    </w:p>
  </w:footnote>
  <w:footnote w:id="11">
    <w:p w:rsidR="00C53389" w:rsidRPr="00E34D48" w:rsidRDefault="00C53389" w:rsidP="00E34D48">
      <w:pPr>
        <w:pStyle w:val="a9"/>
        <w:rPr>
          <w:rFonts w:ascii="HG丸ｺﾞｼｯｸM-PRO" w:eastAsia="HG丸ｺﾞｼｯｸM-PRO" w:hAnsi="HG丸ｺﾞｼｯｸM-PRO"/>
          <w:sz w:val="16"/>
          <w:szCs w:val="16"/>
        </w:rPr>
      </w:pPr>
      <w:r w:rsidRPr="00E34D48">
        <w:rPr>
          <w:rStyle w:val="ab"/>
          <w:rFonts w:ascii="HG丸ｺﾞｼｯｸM-PRO" w:eastAsia="HG丸ｺﾞｼｯｸM-PRO" w:hAnsi="HG丸ｺﾞｼｯｸM-PRO"/>
          <w:sz w:val="16"/>
          <w:szCs w:val="16"/>
        </w:rPr>
        <w:footnoteRef/>
      </w:r>
      <w:r w:rsidRPr="00E34D48">
        <w:rPr>
          <w:rFonts w:ascii="HG丸ｺﾞｼｯｸM-PRO" w:eastAsia="HG丸ｺﾞｼｯｸM-PRO" w:hAnsi="HG丸ｺﾞｼｯｸM-PRO"/>
          <w:sz w:val="16"/>
          <w:szCs w:val="16"/>
        </w:rPr>
        <w:t xml:space="preserve"> </w:t>
      </w:r>
      <w:r w:rsidRPr="00E34D48">
        <w:rPr>
          <w:rFonts w:ascii="HG丸ｺﾞｼｯｸM-PRO" w:eastAsia="HG丸ｺﾞｼｯｸM-PRO" w:hAnsi="HG丸ｺﾞｼｯｸM-PRO" w:hint="eastAsia"/>
          <w:sz w:val="16"/>
          <w:szCs w:val="16"/>
        </w:rPr>
        <w:t>ベネッセ教育総合研究所「第４回学習基本調査報告書・国内調査　中学生版」2006年</w:t>
      </w:r>
      <w:hyperlink r:id="rId12" w:history="1">
        <w:r w:rsidRPr="00E34D48">
          <w:rPr>
            <w:rStyle w:val="ac"/>
            <w:rFonts w:ascii="HG丸ｺﾞｼｯｸM-PRO" w:eastAsia="HG丸ｺﾞｼｯｸM-PRO" w:hAnsi="HG丸ｺﾞｼｯｸM-PRO"/>
            <w:sz w:val="16"/>
            <w:szCs w:val="16"/>
          </w:rPr>
          <w:t>http://berd.benesse.jp/berd/center/open/report/gakukihon4/chu/hon2_1_27.html</w:t>
        </w:r>
      </w:hyperlink>
      <w:r w:rsidRPr="00E34D48">
        <w:rPr>
          <w:rFonts w:ascii="HG丸ｺﾞｼｯｸM-PRO" w:eastAsia="HG丸ｺﾞｼｯｸM-PRO" w:hAnsi="HG丸ｺﾞｼｯｸM-PRO" w:hint="eastAsia"/>
          <w:sz w:val="16"/>
          <w:szCs w:val="16"/>
        </w:rPr>
        <w:t xml:space="preserve">　（取得日：2014年7月5日）</w:t>
      </w:r>
    </w:p>
  </w:footnote>
  <w:footnote w:id="12">
    <w:p w:rsidR="00C53389" w:rsidRPr="00E34D48" w:rsidRDefault="00C53389" w:rsidP="00E34D48">
      <w:pPr>
        <w:pStyle w:val="a9"/>
        <w:rPr>
          <w:rFonts w:ascii="HG丸ｺﾞｼｯｸM-PRO" w:eastAsia="HG丸ｺﾞｼｯｸM-PRO" w:hAnsi="HG丸ｺﾞｼｯｸM-PRO"/>
          <w:sz w:val="16"/>
          <w:szCs w:val="16"/>
        </w:rPr>
      </w:pPr>
      <w:r w:rsidRPr="00E34D48">
        <w:rPr>
          <w:rStyle w:val="ab"/>
          <w:rFonts w:ascii="HG丸ｺﾞｼｯｸM-PRO" w:eastAsia="HG丸ｺﾞｼｯｸM-PRO" w:hAnsi="HG丸ｺﾞｼｯｸM-PRO"/>
          <w:sz w:val="16"/>
          <w:szCs w:val="16"/>
        </w:rPr>
        <w:footnoteRef/>
      </w:r>
      <w:r w:rsidRPr="00E34D48">
        <w:rPr>
          <w:rFonts w:ascii="HG丸ｺﾞｼｯｸM-PRO" w:eastAsia="HG丸ｺﾞｼｯｸM-PRO" w:hAnsi="HG丸ｺﾞｼｯｸM-PRO"/>
          <w:sz w:val="16"/>
          <w:szCs w:val="16"/>
        </w:rPr>
        <w:t xml:space="preserve"> </w:t>
      </w:r>
      <w:r w:rsidRPr="00E34D48">
        <w:rPr>
          <w:rFonts w:ascii="HG丸ｺﾞｼｯｸM-PRO" w:eastAsia="HG丸ｺﾞｼｯｸM-PRO" w:hAnsi="HG丸ｺﾞｼｯｸM-PRO" w:hint="eastAsia"/>
          <w:sz w:val="16"/>
          <w:szCs w:val="16"/>
        </w:rPr>
        <w:t>ベネッセ教育総合研究所「第４回学習基本調査報告書・国内調査　高校生版」2006年</w:t>
      </w:r>
    </w:p>
    <w:p w:rsidR="00C53389" w:rsidRPr="00E34D48" w:rsidRDefault="001803A6" w:rsidP="00E34D48">
      <w:pPr>
        <w:pStyle w:val="a9"/>
        <w:rPr>
          <w:rFonts w:ascii="HG丸ｺﾞｼｯｸM-PRO" w:eastAsia="HG丸ｺﾞｼｯｸM-PRO" w:hAnsi="HG丸ｺﾞｼｯｸM-PRO"/>
          <w:sz w:val="16"/>
          <w:szCs w:val="16"/>
        </w:rPr>
      </w:pPr>
      <w:hyperlink r:id="rId13" w:history="1">
        <w:r w:rsidR="00C53389" w:rsidRPr="00E34D48">
          <w:rPr>
            <w:rStyle w:val="ac"/>
            <w:rFonts w:ascii="HG丸ｺﾞｼｯｸM-PRO" w:eastAsia="HG丸ｺﾞｼｯｸM-PRO" w:hAnsi="HG丸ｺﾞｼｯｸM-PRO"/>
            <w:sz w:val="16"/>
            <w:szCs w:val="16"/>
          </w:rPr>
          <w:t>http://berd.benesse.jp/berd/center/open/report/gakukihon4/kou/hon2_1_27.html</w:t>
        </w:r>
      </w:hyperlink>
      <w:r w:rsidR="00C53389" w:rsidRPr="00E34D48">
        <w:rPr>
          <w:rFonts w:ascii="HG丸ｺﾞｼｯｸM-PRO" w:eastAsia="HG丸ｺﾞｼｯｸM-PRO" w:hAnsi="HG丸ｺﾞｼｯｸM-PRO" w:hint="eastAsia"/>
          <w:sz w:val="16"/>
          <w:szCs w:val="16"/>
        </w:rPr>
        <w:t xml:space="preserve">　（取得日：2014年7月5日）</w:t>
      </w:r>
    </w:p>
  </w:footnote>
  <w:footnote w:id="13">
    <w:p w:rsidR="00C53389" w:rsidRPr="000A2F09" w:rsidRDefault="00C53389">
      <w:pPr>
        <w:pStyle w:val="a9"/>
        <w:rPr>
          <w:rFonts w:ascii="HG丸ｺﾞｼｯｸM-PRO" w:eastAsia="HG丸ｺﾞｼｯｸM-PRO" w:hAnsi="HG丸ｺﾞｼｯｸM-PRO"/>
        </w:rPr>
      </w:pPr>
      <w:r w:rsidRPr="000A2F09">
        <w:rPr>
          <w:rStyle w:val="ab"/>
          <w:rFonts w:ascii="HG丸ｺﾞｼｯｸM-PRO" w:eastAsia="HG丸ｺﾞｼｯｸM-PRO" w:hAnsi="HG丸ｺﾞｼｯｸM-PRO"/>
          <w:sz w:val="16"/>
        </w:rPr>
        <w:footnoteRef/>
      </w:r>
      <w:r w:rsidRPr="000A2F09">
        <w:rPr>
          <w:rFonts w:ascii="HG丸ｺﾞｼｯｸM-PRO" w:eastAsia="HG丸ｺﾞｼｯｸM-PRO" w:hAnsi="HG丸ｺﾞｼｯｸM-PRO"/>
          <w:sz w:val="16"/>
        </w:rPr>
        <w:t xml:space="preserve"> </w:t>
      </w:r>
      <w:r w:rsidRPr="000A2F09">
        <w:rPr>
          <w:rFonts w:ascii="HG丸ｺﾞｼｯｸM-PRO" w:eastAsia="HG丸ｺﾞｼｯｸM-PRO" w:hAnsi="HG丸ｺﾞｼｯｸM-PRO" w:hint="eastAsia"/>
          <w:sz w:val="16"/>
        </w:rPr>
        <w:t>第１回は1990年、第２回は1996年、第３回は2001年、第４回は2006年に行われている</w:t>
      </w:r>
    </w:p>
  </w:footnote>
  <w:footnote w:id="14">
    <w:p w:rsidR="00C53389" w:rsidRPr="00C56A64" w:rsidRDefault="00C53389" w:rsidP="00AC565D">
      <w:pPr>
        <w:pStyle w:val="a9"/>
        <w:rPr>
          <w:rFonts w:ascii="HG丸ｺﾞｼｯｸM-PRO" w:eastAsia="HG丸ｺﾞｼｯｸM-PRO" w:hAnsi="HG丸ｺﾞｼｯｸM-PRO"/>
        </w:rPr>
      </w:pPr>
      <w:r w:rsidRPr="00C56A64">
        <w:rPr>
          <w:rStyle w:val="ab"/>
          <w:rFonts w:ascii="HG丸ｺﾞｼｯｸM-PRO" w:eastAsia="HG丸ｺﾞｼｯｸM-PRO" w:hAnsi="HG丸ｺﾞｼｯｸM-PRO"/>
          <w:sz w:val="16"/>
        </w:rPr>
        <w:footnoteRef/>
      </w:r>
      <w:r w:rsidRPr="00C56A64">
        <w:rPr>
          <w:rFonts w:ascii="HG丸ｺﾞｼｯｸM-PRO" w:eastAsia="HG丸ｺﾞｼｯｸM-PRO" w:hAnsi="HG丸ｺﾞｼｯｸM-PRO" w:hint="eastAsia"/>
          <w:sz w:val="16"/>
        </w:rPr>
        <w:t xml:space="preserve"> 文部科学省「学習指導要領で定められた授業時間数」</w:t>
      </w:r>
      <w:hyperlink r:id="rId14" w:history="1">
        <w:r w:rsidRPr="00DB57DE">
          <w:rPr>
            <w:rStyle w:val="ac"/>
            <w:rFonts w:ascii="HG丸ｺﾞｼｯｸM-PRO" w:eastAsia="HG丸ｺﾞｼｯｸM-PRO" w:hAnsi="HG丸ｺﾞｼｯｸM-PRO" w:hint="eastAsia"/>
            <w:sz w:val="16"/>
            <w:szCs w:val="16"/>
          </w:rPr>
          <w:t>http://www.mext.go.jp/b_menu/shingi/chukyo/chukyo3/siryo/07061432/005/002.htm</w:t>
        </w:r>
      </w:hyperlink>
      <w:r w:rsidRPr="00DB57DE">
        <w:rPr>
          <w:rFonts w:ascii="HG丸ｺﾞｼｯｸM-PRO" w:eastAsia="HG丸ｺﾞｼｯｸM-PRO" w:hAnsi="HG丸ｺﾞｼｯｸM-PRO" w:hint="eastAsia"/>
          <w:sz w:val="16"/>
          <w:szCs w:val="16"/>
        </w:rPr>
        <w:t xml:space="preserve">　</w:t>
      </w:r>
      <w:r w:rsidRPr="00DB57DE">
        <w:rPr>
          <w:rFonts w:ascii="HG丸ｺﾞｼｯｸM-PRO" w:eastAsia="HG丸ｺﾞｼｯｸM-PRO" w:hAnsi="HG丸ｺﾞｼｯｸM-PRO" w:hint="eastAsia"/>
          <w:color w:val="000000" w:themeColor="text1"/>
          <w:sz w:val="16"/>
          <w:szCs w:val="16"/>
        </w:rPr>
        <w:t>（取得日：2014年7月5日）</w:t>
      </w:r>
      <w:r w:rsidR="00DB57DE" w:rsidRPr="00DB57DE">
        <w:rPr>
          <w:rFonts w:ascii="HG丸ｺﾞｼｯｸM-PRO" w:eastAsia="HG丸ｺﾞｼｯｸM-PRO" w:hAnsi="HG丸ｺﾞｼｯｸM-PRO" w:hint="eastAsia"/>
          <w:color w:val="000000" w:themeColor="text1"/>
          <w:sz w:val="16"/>
          <w:szCs w:val="16"/>
        </w:rPr>
        <w:t>、「授業時数(平成10年改訂→平成20年改訂)の比較」</w:t>
      </w:r>
      <w:hyperlink r:id="rId15" w:history="1">
        <w:r w:rsidR="00DB57DE" w:rsidRPr="00DB57DE">
          <w:rPr>
            <w:rStyle w:val="ac"/>
            <w:rFonts w:ascii="HG丸ｺﾞｼｯｸM-PRO" w:eastAsia="HG丸ｺﾞｼｯｸM-PRO" w:hAnsi="HG丸ｺﾞｼｯｸM-PRO" w:hint="eastAsia"/>
            <w:sz w:val="16"/>
            <w:szCs w:val="16"/>
          </w:rPr>
          <w:t>http://www.mext.go.jp/a_menu/shotou/new-cs/youryou/1304385.htm</w:t>
        </w:r>
      </w:hyperlink>
      <w:r w:rsidR="00DB57DE" w:rsidRPr="00DB57DE">
        <w:rPr>
          <w:rFonts w:ascii="HG丸ｺﾞｼｯｸM-PRO" w:eastAsia="HG丸ｺﾞｼｯｸM-PRO" w:hAnsi="HG丸ｺﾞｼｯｸM-PRO" w:hint="eastAsia"/>
          <w:color w:val="000000" w:themeColor="text1"/>
          <w:sz w:val="16"/>
          <w:szCs w:val="16"/>
        </w:rPr>
        <w:t xml:space="preserve">　（取得日：2014年7月7日）</w:t>
      </w:r>
    </w:p>
  </w:footnote>
  <w:footnote w:id="15">
    <w:p w:rsidR="00C53389" w:rsidRPr="00EB38D9" w:rsidRDefault="00C53389" w:rsidP="00DB5B21">
      <w:pPr>
        <w:pStyle w:val="a9"/>
        <w:rPr>
          <w:rFonts w:ascii="HG丸ｺﾞｼｯｸM-PRO" w:eastAsia="HG丸ｺﾞｼｯｸM-PRO" w:hAnsi="HG丸ｺﾞｼｯｸM-PRO"/>
          <w:sz w:val="16"/>
          <w:szCs w:val="16"/>
        </w:rPr>
      </w:pPr>
      <w:r w:rsidRPr="00EB38D9">
        <w:rPr>
          <w:rStyle w:val="ab"/>
          <w:rFonts w:ascii="HG丸ｺﾞｼｯｸM-PRO" w:eastAsia="HG丸ｺﾞｼｯｸM-PRO" w:hAnsi="HG丸ｺﾞｼｯｸM-PRO"/>
          <w:sz w:val="16"/>
          <w:szCs w:val="16"/>
        </w:rPr>
        <w:footnoteRef/>
      </w:r>
      <w:r>
        <w:rPr>
          <w:rFonts w:ascii="HG丸ｺﾞｼｯｸM-PRO" w:eastAsia="HG丸ｺﾞｼｯｸM-PRO" w:hAnsi="HG丸ｺﾞｼｯｸM-PRO" w:hint="eastAsia"/>
          <w:sz w:val="16"/>
          <w:szCs w:val="16"/>
        </w:rPr>
        <w:t xml:space="preserve"> </w:t>
      </w:r>
      <w:r w:rsidRPr="00EB38D9">
        <w:rPr>
          <w:rFonts w:ascii="HG丸ｺﾞｼｯｸM-PRO" w:eastAsia="HG丸ｺﾞｼｯｸM-PRO" w:hAnsi="HG丸ｺﾞｼｯｸM-PRO" w:hint="eastAsia"/>
          <w:sz w:val="16"/>
          <w:szCs w:val="16"/>
        </w:rPr>
        <w:t>東京工業大学130周年記念サイト</w:t>
      </w:r>
      <w:hyperlink r:id="rId16" w:history="1">
        <w:r w:rsidRPr="00EB38D9">
          <w:rPr>
            <w:rStyle w:val="ac"/>
            <w:rFonts w:ascii="HG丸ｺﾞｼｯｸM-PRO" w:eastAsia="HG丸ｺﾞｼｯｸM-PRO" w:hAnsi="HG丸ｺﾞｼｯｸM-PRO"/>
            <w:sz w:val="16"/>
            <w:szCs w:val="16"/>
          </w:rPr>
          <w:t>www.130th.titech.ac.jp/event/pdf/library_130th.pdf</w:t>
        </w:r>
      </w:hyperlink>
      <w:r w:rsidRPr="00EB38D9">
        <w:rPr>
          <w:rFonts w:ascii="HG丸ｺﾞｼｯｸM-PRO" w:eastAsia="HG丸ｺﾞｼｯｸM-PRO" w:hAnsi="HG丸ｺﾞｼｯｸM-PRO" w:hint="eastAsia"/>
          <w:sz w:val="16"/>
          <w:szCs w:val="16"/>
        </w:rPr>
        <w:t xml:space="preserve">　（取得日：2014年7月5日）</w:t>
      </w:r>
    </w:p>
  </w:footnote>
  <w:footnote w:id="16">
    <w:p w:rsidR="00C53389" w:rsidRPr="00EB38D9" w:rsidRDefault="00C53389" w:rsidP="00C56A64">
      <w:pPr>
        <w:pStyle w:val="a9"/>
        <w:rPr>
          <w:rFonts w:ascii="HG丸ｺﾞｼｯｸM-PRO" w:eastAsia="HG丸ｺﾞｼｯｸM-PRO" w:hAnsi="HG丸ｺﾞｼｯｸM-PRO"/>
          <w:sz w:val="16"/>
          <w:szCs w:val="16"/>
        </w:rPr>
      </w:pPr>
      <w:r w:rsidRPr="00EB38D9">
        <w:rPr>
          <w:rStyle w:val="ab"/>
          <w:rFonts w:ascii="HG丸ｺﾞｼｯｸM-PRO" w:eastAsia="HG丸ｺﾞｼｯｸM-PRO" w:hAnsi="HG丸ｺﾞｼｯｸM-PRO"/>
          <w:sz w:val="16"/>
          <w:szCs w:val="16"/>
        </w:rPr>
        <w:footnoteRef/>
      </w:r>
      <w:r>
        <w:rPr>
          <w:rFonts w:ascii="HG丸ｺﾞｼｯｸM-PRO" w:eastAsia="HG丸ｺﾞｼｯｸM-PRO" w:hAnsi="HG丸ｺﾞｼｯｸM-PRO" w:hint="eastAsia"/>
          <w:sz w:val="16"/>
          <w:szCs w:val="16"/>
        </w:rPr>
        <w:t xml:space="preserve"> </w:t>
      </w:r>
      <w:r w:rsidRPr="00EB38D9">
        <w:rPr>
          <w:rFonts w:ascii="HG丸ｺﾞｼｯｸM-PRO" w:eastAsia="HG丸ｺﾞｼｯｸM-PRO" w:hAnsi="HG丸ｺﾞｼｯｸM-PRO" w:hint="eastAsia"/>
          <w:sz w:val="16"/>
          <w:szCs w:val="16"/>
        </w:rPr>
        <w:t>国立教育政策研究所 生徒指導・進路指導研究センター「平成24年度職場体験・インターンシップ実施状況等調査結果(概要)」</w:t>
      </w:r>
      <w:hyperlink r:id="rId17" w:history="1">
        <w:r w:rsidRPr="00EB38D9">
          <w:rPr>
            <w:rStyle w:val="ac"/>
            <w:rFonts w:ascii="HG丸ｺﾞｼｯｸM-PRO" w:eastAsia="HG丸ｺﾞｼｯｸM-PRO" w:hAnsi="HG丸ｺﾞｼｯｸM-PRO"/>
            <w:sz w:val="16"/>
            <w:szCs w:val="16"/>
          </w:rPr>
          <w:t>www.nier.go.jp/shido/centerhp/i-ship/h24i-ship.pdf</w:t>
        </w:r>
      </w:hyperlink>
      <w:r w:rsidRPr="00EB38D9">
        <w:rPr>
          <w:rFonts w:ascii="HG丸ｺﾞｼｯｸM-PRO" w:eastAsia="HG丸ｺﾞｼｯｸM-PRO" w:hAnsi="HG丸ｺﾞｼｯｸM-PRO" w:hint="eastAsia"/>
          <w:sz w:val="16"/>
          <w:szCs w:val="16"/>
        </w:rPr>
        <w:t xml:space="preserve">　（取得日：2014年7月5日）</w:t>
      </w:r>
    </w:p>
  </w:footnote>
  <w:footnote w:id="17">
    <w:p w:rsidR="008F7F0F" w:rsidRPr="008F7F0F" w:rsidRDefault="008F7F0F">
      <w:pPr>
        <w:pStyle w:val="a9"/>
        <w:rPr>
          <w:rFonts w:ascii="HG丸ｺﾞｼｯｸM-PRO" w:eastAsia="HG丸ｺﾞｼｯｸM-PRO"/>
          <w:sz w:val="16"/>
          <w:szCs w:val="16"/>
        </w:rPr>
      </w:pPr>
      <w:r w:rsidRPr="008F7F0F">
        <w:rPr>
          <w:rStyle w:val="ab"/>
          <w:rFonts w:ascii="HG丸ｺﾞｼｯｸM-PRO" w:eastAsia="HG丸ｺﾞｼｯｸM-PRO" w:hint="eastAsia"/>
          <w:sz w:val="16"/>
          <w:szCs w:val="16"/>
        </w:rPr>
        <w:footnoteRef/>
      </w:r>
      <w:r w:rsidRPr="008F7F0F">
        <w:rPr>
          <w:rFonts w:ascii="HG丸ｺﾞｼｯｸM-PRO" w:eastAsia="HG丸ｺﾞｼｯｸM-PRO" w:hint="eastAsia"/>
          <w:sz w:val="16"/>
          <w:szCs w:val="16"/>
        </w:rPr>
        <w:t xml:space="preserve"> ベネッセ教育総合研究所「総合的な学習の時間への実施期待　Ⅱ調査結果とその分析」</w:t>
      </w:r>
      <w:hyperlink r:id="rId18" w:history="1">
        <w:r w:rsidRPr="008F7F0F">
          <w:rPr>
            <w:rStyle w:val="ac"/>
            <w:rFonts w:ascii="HG丸ｺﾞｼｯｸM-PRO" w:eastAsia="HG丸ｺﾞｼｯｸM-PRO" w:hint="eastAsia"/>
            <w:sz w:val="16"/>
            <w:szCs w:val="16"/>
          </w:rPr>
          <w:t>http://berd.benesse.jp/berd/center/open/report/sougou_kitai/1999/pdf/data_03.pdf</w:t>
        </w:r>
      </w:hyperlink>
      <w:r w:rsidRPr="008F7F0F">
        <w:rPr>
          <w:rFonts w:ascii="HG丸ｺﾞｼｯｸM-PRO" w:eastAsia="HG丸ｺﾞｼｯｸM-PRO" w:hint="eastAsia"/>
          <w:sz w:val="16"/>
          <w:szCs w:val="16"/>
        </w:rPr>
        <w:t xml:space="preserve">　（取得日：2014年7月7日）</w:t>
      </w:r>
    </w:p>
  </w:footnote>
  <w:footnote w:id="18">
    <w:p w:rsidR="00C53389" w:rsidRPr="007748EE" w:rsidRDefault="00C53389" w:rsidP="00C53389">
      <w:pPr>
        <w:pStyle w:val="af0"/>
      </w:pPr>
      <w:r>
        <w:rPr>
          <w:rStyle w:val="ab"/>
        </w:rPr>
        <w:footnoteRef/>
      </w:r>
      <w:r w:rsidRPr="00BE5ED4">
        <w:rPr>
          <w:rFonts w:ascii="HG丸ｺﾞｼｯｸM-PRO" w:eastAsia="HG丸ｺﾞｼｯｸM-PRO" w:hAnsi="HG丸ｺﾞｼｯｸM-PRO" w:hint="eastAsia"/>
          <w:sz w:val="16"/>
          <w:szCs w:val="16"/>
        </w:rPr>
        <w:t>国立政策研究所「OECD国際教員指導環境調査(TALIS)のポイント」</w:t>
      </w:r>
      <w:hyperlink r:id="rId19" w:history="1">
        <w:r w:rsidRPr="00BE5ED4">
          <w:rPr>
            <w:rStyle w:val="ac"/>
            <w:rFonts w:ascii="HG丸ｺﾞｼｯｸM-PRO" w:eastAsia="HG丸ｺﾞｼｯｸM-PRO" w:hAnsi="HG丸ｺﾞｼｯｸM-PRO" w:hint="eastAsia"/>
            <w:sz w:val="16"/>
            <w:szCs w:val="16"/>
          </w:rPr>
          <w:t>http://www.nier.go.jp/kenkyukikaku/talis/imags/talis_points/pdf</w:t>
        </w:r>
      </w:hyperlink>
      <w:r w:rsidRPr="00BE5ED4">
        <w:rPr>
          <w:rFonts w:ascii="HG丸ｺﾞｼｯｸM-PRO" w:eastAsia="HG丸ｺﾞｼｯｸM-PRO" w:hAnsi="HG丸ｺﾞｼｯｸM-PRO" w:hint="eastAsia"/>
          <w:sz w:val="16"/>
          <w:szCs w:val="16"/>
        </w:rPr>
        <w:t xml:space="preserve">　（取得日：2014年7月6日）</w:t>
      </w:r>
    </w:p>
  </w:footnote>
  <w:footnote w:id="19">
    <w:p w:rsidR="00C53389" w:rsidRPr="00EB38D9" w:rsidRDefault="00C53389">
      <w:pPr>
        <w:pStyle w:val="a9"/>
        <w:rPr>
          <w:rFonts w:ascii="HG丸ｺﾞｼｯｸM-PRO" w:eastAsia="HG丸ｺﾞｼｯｸM-PRO" w:hAnsi="HG丸ｺﾞｼｯｸM-PRO"/>
          <w:sz w:val="16"/>
          <w:szCs w:val="16"/>
        </w:rPr>
      </w:pPr>
      <w:r w:rsidRPr="00EB38D9">
        <w:rPr>
          <w:rStyle w:val="ab"/>
          <w:rFonts w:ascii="HG丸ｺﾞｼｯｸM-PRO" w:eastAsia="HG丸ｺﾞｼｯｸM-PRO" w:hAnsi="HG丸ｺﾞｼｯｸM-PRO"/>
          <w:sz w:val="16"/>
          <w:szCs w:val="16"/>
        </w:rPr>
        <w:footnoteRef/>
      </w:r>
      <w:r w:rsidRPr="00EB38D9">
        <w:rPr>
          <w:rFonts w:ascii="HG丸ｺﾞｼｯｸM-PRO" w:eastAsia="HG丸ｺﾞｼｯｸM-PRO" w:hAnsi="HG丸ｺﾞｼｯｸM-PRO"/>
          <w:sz w:val="16"/>
          <w:szCs w:val="16"/>
        </w:rPr>
        <w:t xml:space="preserve"> </w:t>
      </w:r>
      <w:r w:rsidRPr="00EB38D9">
        <w:rPr>
          <w:rFonts w:ascii="HG丸ｺﾞｼｯｸM-PRO" w:eastAsia="HG丸ｺﾞｼｯｸM-PRO" w:hAnsi="HG丸ｺﾞｼｯｸM-PRO" w:hint="eastAsia"/>
          <w:sz w:val="16"/>
          <w:szCs w:val="16"/>
        </w:rPr>
        <w:t>ベネッセ教育総合研究所「第４回学習基本調査報告書・国内調査　小学生版　資料２　基礎集計表」2006年</w:t>
      </w:r>
      <w:hyperlink r:id="rId20" w:history="1">
        <w:r w:rsidRPr="00EB38D9">
          <w:rPr>
            <w:rStyle w:val="ac"/>
            <w:rFonts w:ascii="HG丸ｺﾞｼｯｸM-PRO" w:eastAsia="HG丸ｺﾞｼｯｸM-PRO" w:hAnsi="HG丸ｺﾞｼｯｸM-PRO" w:hint="eastAsia"/>
            <w:sz w:val="16"/>
            <w:szCs w:val="16"/>
          </w:rPr>
          <w:t>http://berd.benesse.jp/berd/center/open/report/gakukihon4/hon/pdf/syo/data_06.pdf</w:t>
        </w:r>
      </w:hyperlink>
      <w:r w:rsidRPr="00EB38D9">
        <w:rPr>
          <w:rFonts w:ascii="HG丸ｺﾞｼｯｸM-PRO" w:eastAsia="HG丸ｺﾞｼｯｸM-PRO" w:hAnsi="HG丸ｺﾞｼｯｸM-PRO" w:hint="eastAsia"/>
          <w:sz w:val="16"/>
          <w:szCs w:val="16"/>
        </w:rPr>
        <w:t>、</w:t>
      </w:r>
    </w:p>
    <w:p w:rsidR="00C53389" w:rsidRDefault="00C53389">
      <w:pPr>
        <w:pStyle w:val="a9"/>
      </w:pPr>
      <w:r w:rsidRPr="00EB38D9">
        <w:rPr>
          <w:rFonts w:ascii="HG丸ｺﾞｼｯｸM-PRO" w:eastAsia="HG丸ｺﾞｼｯｸM-PRO" w:hAnsi="HG丸ｺﾞｼｯｸM-PRO" w:hint="eastAsia"/>
          <w:sz w:val="16"/>
          <w:szCs w:val="16"/>
        </w:rPr>
        <w:t>「第４回学習基本調査報告書・国内調査　中学生版　資料２　基礎集計表」2006年</w:t>
      </w:r>
      <w:hyperlink r:id="rId21" w:history="1">
        <w:r w:rsidRPr="00EB38D9">
          <w:rPr>
            <w:rStyle w:val="ac"/>
            <w:rFonts w:ascii="HG丸ｺﾞｼｯｸM-PRO" w:eastAsia="HG丸ｺﾞｼｯｸM-PRO" w:hAnsi="HG丸ｺﾞｼｯｸM-PRO"/>
            <w:sz w:val="16"/>
            <w:szCs w:val="16"/>
          </w:rPr>
          <w:t>http://berd.benesse.jp/berd/center/open/report/gakukihon4/hon/pdf/</w:t>
        </w:r>
        <w:r w:rsidRPr="00EB38D9">
          <w:rPr>
            <w:rStyle w:val="ac"/>
            <w:rFonts w:ascii="HG丸ｺﾞｼｯｸM-PRO" w:eastAsia="HG丸ｺﾞｼｯｸM-PRO" w:hAnsi="HG丸ｺﾞｼｯｸM-PRO" w:hint="eastAsia"/>
            <w:sz w:val="16"/>
            <w:szCs w:val="16"/>
          </w:rPr>
          <w:t>chu</w:t>
        </w:r>
        <w:r w:rsidRPr="00EB38D9">
          <w:rPr>
            <w:rStyle w:val="ac"/>
            <w:rFonts w:ascii="HG丸ｺﾞｼｯｸM-PRO" w:eastAsia="HG丸ｺﾞｼｯｸM-PRO" w:hAnsi="HG丸ｺﾞｼｯｸM-PRO"/>
            <w:sz w:val="16"/>
            <w:szCs w:val="16"/>
          </w:rPr>
          <w:t>/data_06.pdf</w:t>
        </w:r>
      </w:hyperlink>
      <w:r w:rsidRPr="00EB38D9">
        <w:rPr>
          <w:rFonts w:ascii="HG丸ｺﾞｼｯｸM-PRO" w:eastAsia="HG丸ｺﾞｼｯｸM-PRO" w:hAnsi="HG丸ｺﾞｼｯｸM-PRO" w:hint="eastAsia"/>
          <w:sz w:val="16"/>
          <w:szCs w:val="16"/>
        </w:rPr>
        <w:t>、「第４回学習基本調査報告書・国内調査　高校生版　資料２　基礎集計表」2006年</w:t>
      </w:r>
      <w:hyperlink r:id="rId22" w:history="1">
        <w:r w:rsidRPr="00EB38D9">
          <w:rPr>
            <w:rStyle w:val="ac"/>
            <w:rFonts w:ascii="HG丸ｺﾞｼｯｸM-PRO" w:eastAsia="HG丸ｺﾞｼｯｸM-PRO" w:hAnsi="HG丸ｺﾞｼｯｸM-PRO"/>
            <w:sz w:val="16"/>
            <w:szCs w:val="16"/>
          </w:rPr>
          <w:t>http://berd.benesse.jp/berd/center/open/report/gakukihon4/hon/pdf/</w:t>
        </w:r>
        <w:r w:rsidRPr="00EB38D9">
          <w:rPr>
            <w:rStyle w:val="ac"/>
            <w:rFonts w:ascii="HG丸ｺﾞｼｯｸM-PRO" w:eastAsia="HG丸ｺﾞｼｯｸM-PRO" w:hAnsi="HG丸ｺﾞｼｯｸM-PRO" w:hint="eastAsia"/>
            <w:sz w:val="16"/>
            <w:szCs w:val="16"/>
          </w:rPr>
          <w:t>kou</w:t>
        </w:r>
        <w:r w:rsidRPr="00EB38D9">
          <w:rPr>
            <w:rStyle w:val="ac"/>
            <w:rFonts w:ascii="HG丸ｺﾞｼｯｸM-PRO" w:eastAsia="HG丸ｺﾞｼｯｸM-PRO" w:hAnsi="HG丸ｺﾞｼｯｸM-PRO"/>
            <w:sz w:val="16"/>
            <w:szCs w:val="16"/>
          </w:rPr>
          <w:t>/data_06.pdf</w:t>
        </w:r>
      </w:hyperlink>
      <w:r w:rsidRPr="00EB38D9">
        <w:rPr>
          <w:rFonts w:ascii="HG丸ｺﾞｼｯｸM-PRO" w:eastAsia="HG丸ｺﾞｼｯｸM-PRO" w:hAnsi="HG丸ｺﾞｼｯｸM-PRO" w:hint="eastAsia"/>
          <w:sz w:val="16"/>
          <w:szCs w:val="16"/>
        </w:rPr>
        <w:t>、「学習基本調査・国際６都市調査　資料２　基礎集計表」</w:t>
      </w:r>
      <w:r>
        <w:rPr>
          <w:rFonts w:ascii="HG丸ｺﾞｼｯｸM-PRO" w:eastAsia="HG丸ｺﾞｼｯｸM-PRO" w:hAnsi="HG丸ｺﾞｼｯｸM-PRO" w:hint="eastAsia"/>
          <w:sz w:val="16"/>
          <w:szCs w:val="16"/>
        </w:rPr>
        <w:t>2006～2007年</w:t>
      </w:r>
      <w:hyperlink r:id="rId23" w:history="1">
        <w:r w:rsidRPr="00EB38D9">
          <w:rPr>
            <w:rStyle w:val="ac"/>
            <w:rFonts w:ascii="HG丸ｺﾞｼｯｸM-PRO" w:eastAsia="HG丸ｺﾞｼｯｸM-PRO" w:hAnsi="HG丸ｺﾞｼｯｸM-PRO" w:hint="eastAsia"/>
            <w:sz w:val="16"/>
            <w:szCs w:val="16"/>
          </w:rPr>
          <w:t>http://berd.benesse.jp/berd/center/open/report/gakukihon_6toshi/hon/pdf/data_19.pdf</w:t>
        </w:r>
      </w:hyperlink>
      <w:r w:rsidRPr="00EB38D9">
        <w:rPr>
          <w:rFonts w:ascii="HG丸ｺﾞｼｯｸM-PRO" w:eastAsia="HG丸ｺﾞｼｯｸM-PRO" w:hAnsi="HG丸ｺﾞｼｯｸM-PRO" w:hint="eastAsia"/>
          <w:sz w:val="16"/>
          <w:szCs w:val="16"/>
        </w:rPr>
        <w:t xml:space="preserve">　（取得日：2014年7月6日）</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77FAE"/>
    <w:multiLevelType w:val="hybridMultilevel"/>
    <w:tmpl w:val="D1FC4802"/>
    <w:lvl w:ilvl="0" w:tplc="D3AE32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0F01C0B"/>
    <w:multiLevelType w:val="hybridMultilevel"/>
    <w:tmpl w:val="99B42616"/>
    <w:lvl w:ilvl="0" w:tplc="96CA469C">
      <w:start w:val="1"/>
      <w:numFmt w:val="decimalEnclosedCircle"/>
      <w:lvlText w:val="%1"/>
      <w:lvlJc w:val="left"/>
      <w:pPr>
        <w:ind w:left="360" w:hanging="360"/>
      </w:pPr>
      <w:rPr>
        <w:rFonts w:hAnsi="ＭＳ ゴシック" w:cs="ＭＳ ゴシック" w:hint="default"/>
      </w:rPr>
    </w:lvl>
    <w:lvl w:ilvl="1" w:tplc="89DAD0E0">
      <w:start w:val="1"/>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805204F"/>
    <w:multiLevelType w:val="hybridMultilevel"/>
    <w:tmpl w:val="014E74E2"/>
    <w:lvl w:ilvl="0" w:tplc="D5F80E68">
      <w:start w:val="2"/>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892FF5"/>
    <w:multiLevelType w:val="hybridMultilevel"/>
    <w:tmpl w:val="A08E0C90"/>
    <w:lvl w:ilvl="0" w:tplc="BE30DFFE">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DDB66FA"/>
    <w:multiLevelType w:val="hybridMultilevel"/>
    <w:tmpl w:val="7B2246DE"/>
    <w:lvl w:ilvl="0" w:tplc="BD0AD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FF4506"/>
    <w:multiLevelType w:val="hybridMultilevel"/>
    <w:tmpl w:val="41804FD6"/>
    <w:lvl w:ilvl="0" w:tplc="3F3AEE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803956"/>
    <w:multiLevelType w:val="hybridMultilevel"/>
    <w:tmpl w:val="B0BEDF0E"/>
    <w:lvl w:ilvl="0" w:tplc="051418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627899"/>
    <w:multiLevelType w:val="hybridMultilevel"/>
    <w:tmpl w:val="20B659D8"/>
    <w:lvl w:ilvl="0" w:tplc="400A0CC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B2B0D30"/>
    <w:multiLevelType w:val="hybridMultilevel"/>
    <w:tmpl w:val="991AF764"/>
    <w:lvl w:ilvl="0" w:tplc="1F2665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C0E7DC6"/>
    <w:multiLevelType w:val="hybridMultilevel"/>
    <w:tmpl w:val="33B6559C"/>
    <w:lvl w:ilvl="0" w:tplc="93746432">
      <w:start w:val="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FCA38C7"/>
    <w:multiLevelType w:val="hybridMultilevel"/>
    <w:tmpl w:val="BC8E1918"/>
    <w:lvl w:ilvl="0" w:tplc="A4F27B98">
      <w:start w:val="1"/>
      <w:numFmt w:val="decimalEnclosedCircle"/>
      <w:lvlText w:val="%1"/>
      <w:lvlJc w:val="left"/>
      <w:pPr>
        <w:ind w:left="360" w:hanging="360"/>
      </w:pPr>
      <w:rPr>
        <w:rFonts w:hint="default"/>
      </w:rPr>
    </w:lvl>
    <w:lvl w:ilvl="1" w:tplc="220C8C32">
      <w:start w:val="5"/>
      <w:numFmt w:val="decimalEnclosedCircle"/>
      <w:lvlText w:val="%2"/>
      <w:lvlJc w:val="left"/>
      <w:pPr>
        <w:ind w:left="780" w:hanging="360"/>
      </w:pPr>
      <w:rPr>
        <w:rFonts w:hint="default"/>
      </w:rPr>
    </w:lvl>
    <w:lvl w:ilvl="2" w:tplc="3326AD30">
      <w:start w:val="1"/>
      <w:numFmt w:val="aiueoFullWidth"/>
      <w:lvlText w:val="(%3)"/>
      <w:lvlJc w:val="left"/>
      <w:pPr>
        <w:ind w:left="107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521A"/>
    <w:rsid w:val="000234D9"/>
    <w:rsid w:val="0005251F"/>
    <w:rsid w:val="000543CF"/>
    <w:rsid w:val="000556A3"/>
    <w:rsid w:val="0007785A"/>
    <w:rsid w:val="000A2F09"/>
    <w:rsid w:val="00122636"/>
    <w:rsid w:val="001538A4"/>
    <w:rsid w:val="001803A6"/>
    <w:rsid w:val="00182158"/>
    <w:rsid w:val="001C01F6"/>
    <w:rsid w:val="0021066E"/>
    <w:rsid w:val="00211441"/>
    <w:rsid w:val="002C4DE4"/>
    <w:rsid w:val="002D6AF9"/>
    <w:rsid w:val="002E45DB"/>
    <w:rsid w:val="00375D70"/>
    <w:rsid w:val="00385968"/>
    <w:rsid w:val="003F4394"/>
    <w:rsid w:val="00417B34"/>
    <w:rsid w:val="0044521A"/>
    <w:rsid w:val="00460ABA"/>
    <w:rsid w:val="0047299B"/>
    <w:rsid w:val="004B6574"/>
    <w:rsid w:val="00501F13"/>
    <w:rsid w:val="00513C2C"/>
    <w:rsid w:val="005758D3"/>
    <w:rsid w:val="005827C4"/>
    <w:rsid w:val="005A26F4"/>
    <w:rsid w:val="00621B74"/>
    <w:rsid w:val="00632783"/>
    <w:rsid w:val="006F1A39"/>
    <w:rsid w:val="0073683D"/>
    <w:rsid w:val="007748EE"/>
    <w:rsid w:val="00775B98"/>
    <w:rsid w:val="007D5F75"/>
    <w:rsid w:val="00820F2B"/>
    <w:rsid w:val="00866847"/>
    <w:rsid w:val="00876BEF"/>
    <w:rsid w:val="008C2518"/>
    <w:rsid w:val="008C7AFD"/>
    <w:rsid w:val="008F7F0F"/>
    <w:rsid w:val="00917391"/>
    <w:rsid w:val="0094285F"/>
    <w:rsid w:val="009C4617"/>
    <w:rsid w:val="00AC565D"/>
    <w:rsid w:val="00B026E4"/>
    <w:rsid w:val="00B04191"/>
    <w:rsid w:val="00B25925"/>
    <w:rsid w:val="00BD0205"/>
    <w:rsid w:val="00C52643"/>
    <w:rsid w:val="00C53389"/>
    <w:rsid w:val="00C56A64"/>
    <w:rsid w:val="00D43700"/>
    <w:rsid w:val="00D55306"/>
    <w:rsid w:val="00D67FD0"/>
    <w:rsid w:val="00DA7240"/>
    <w:rsid w:val="00DB57DE"/>
    <w:rsid w:val="00DB5B21"/>
    <w:rsid w:val="00DE7472"/>
    <w:rsid w:val="00E34D48"/>
    <w:rsid w:val="00EB38D9"/>
    <w:rsid w:val="00ED3EB3"/>
    <w:rsid w:val="00EE1D73"/>
    <w:rsid w:val="00F279F0"/>
    <w:rsid w:val="00F77088"/>
    <w:rsid w:val="00F9209E"/>
    <w:rsid w:val="00F92994"/>
    <w:rsid w:val="00FA4027"/>
    <w:rsid w:val="00FD174C"/>
    <w:rsid w:val="00FD3B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rules v:ext="edit">
        <o:r id="V:Rule3" type="callout" idref="#_x0000_s1034"/>
        <o:r id="V:Rule4" type="connector" idref="#_x0000_s1032"/>
        <o:r id="V:Rule5"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6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AFD"/>
    <w:pPr>
      <w:ind w:leftChars="400" w:left="840"/>
    </w:pPr>
  </w:style>
  <w:style w:type="table" w:styleId="a4">
    <w:name w:val="Table Grid"/>
    <w:basedOn w:val="a1"/>
    <w:uiPriority w:val="59"/>
    <w:rsid w:val="00EE1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543CF"/>
    <w:pPr>
      <w:tabs>
        <w:tab w:val="center" w:pos="4252"/>
        <w:tab w:val="right" w:pos="8504"/>
      </w:tabs>
      <w:snapToGrid w:val="0"/>
    </w:pPr>
  </w:style>
  <w:style w:type="character" w:customStyle="1" w:styleId="a6">
    <w:name w:val="ヘッダー (文字)"/>
    <w:basedOn w:val="a0"/>
    <w:link w:val="a5"/>
    <w:uiPriority w:val="99"/>
    <w:rsid w:val="000543CF"/>
  </w:style>
  <w:style w:type="paragraph" w:styleId="a7">
    <w:name w:val="footer"/>
    <w:basedOn w:val="a"/>
    <w:link w:val="a8"/>
    <w:uiPriority w:val="99"/>
    <w:unhideWhenUsed/>
    <w:rsid w:val="000543CF"/>
    <w:pPr>
      <w:tabs>
        <w:tab w:val="center" w:pos="4252"/>
        <w:tab w:val="right" w:pos="8504"/>
      </w:tabs>
      <w:snapToGrid w:val="0"/>
    </w:pPr>
  </w:style>
  <w:style w:type="character" w:customStyle="1" w:styleId="a8">
    <w:name w:val="フッター (文字)"/>
    <w:basedOn w:val="a0"/>
    <w:link w:val="a7"/>
    <w:uiPriority w:val="99"/>
    <w:rsid w:val="000543CF"/>
  </w:style>
  <w:style w:type="paragraph" w:styleId="a9">
    <w:name w:val="footnote text"/>
    <w:basedOn w:val="a"/>
    <w:link w:val="aa"/>
    <w:uiPriority w:val="99"/>
    <w:semiHidden/>
    <w:unhideWhenUsed/>
    <w:rsid w:val="006F1A39"/>
    <w:pPr>
      <w:snapToGrid w:val="0"/>
      <w:jc w:val="left"/>
    </w:pPr>
  </w:style>
  <w:style w:type="character" w:customStyle="1" w:styleId="aa">
    <w:name w:val="脚注文字列 (文字)"/>
    <w:basedOn w:val="a0"/>
    <w:link w:val="a9"/>
    <w:uiPriority w:val="99"/>
    <w:semiHidden/>
    <w:rsid w:val="006F1A39"/>
  </w:style>
  <w:style w:type="character" w:styleId="ab">
    <w:name w:val="footnote reference"/>
    <w:basedOn w:val="a0"/>
    <w:uiPriority w:val="99"/>
    <w:semiHidden/>
    <w:unhideWhenUsed/>
    <w:rsid w:val="006F1A39"/>
    <w:rPr>
      <w:vertAlign w:val="superscript"/>
    </w:rPr>
  </w:style>
  <w:style w:type="character" w:styleId="ac">
    <w:name w:val="Hyperlink"/>
    <w:basedOn w:val="a0"/>
    <w:uiPriority w:val="99"/>
    <w:unhideWhenUsed/>
    <w:rsid w:val="006F1A39"/>
    <w:rPr>
      <w:color w:val="0000FF" w:themeColor="hyperlink"/>
      <w:u w:val="single"/>
    </w:rPr>
  </w:style>
  <w:style w:type="paragraph" w:styleId="ad">
    <w:name w:val="Balloon Text"/>
    <w:basedOn w:val="a"/>
    <w:link w:val="ae"/>
    <w:uiPriority w:val="99"/>
    <w:semiHidden/>
    <w:unhideWhenUsed/>
    <w:rsid w:val="00820F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20F2B"/>
    <w:rPr>
      <w:rFonts w:asciiTheme="majorHAnsi" w:eastAsiaTheme="majorEastAsia" w:hAnsiTheme="majorHAnsi" w:cstheme="majorBidi"/>
      <w:sz w:val="18"/>
      <w:szCs w:val="18"/>
    </w:rPr>
  </w:style>
  <w:style w:type="table" w:customStyle="1" w:styleId="1">
    <w:name w:val="表 (格子)1"/>
    <w:basedOn w:val="a1"/>
    <w:next w:val="a4"/>
    <w:uiPriority w:val="59"/>
    <w:rsid w:val="00F92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EB38D9"/>
    <w:rPr>
      <w:color w:val="800080" w:themeColor="followedHyperlink"/>
      <w:u w:val="single"/>
    </w:rPr>
  </w:style>
  <w:style w:type="paragraph" w:styleId="af0">
    <w:name w:val="endnote text"/>
    <w:basedOn w:val="a"/>
    <w:link w:val="af1"/>
    <w:uiPriority w:val="99"/>
    <w:unhideWhenUsed/>
    <w:rsid w:val="007748EE"/>
    <w:pPr>
      <w:snapToGrid w:val="0"/>
      <w:jc w:val="left"/>
    </w:pPr>
  </w:style>
  <w:style w:type="character" w:customStyle="1" w:styleId="af1">
    <w:name w:val="文末脚注文字列 (文字)"/>
    <w:basedOn w:val="a0"/>
    <w:link w:val="af0"/>
    <w:uiPriority w:val="99"/>
    <w:rsid w:val="007748EE"/>
  </w:style>
  <w:style w:type="character" w:styleId="af2">
    <w:name w:val="endnote reference"/>
    <w:basedOn w:val="a0"/>
    <w:uiPriority w:val="99"/>
    <w:semiHidden/>
    <w:unhideWhenUsed/>
    <w:rsid w:val="007748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145527">
      <w:bodyDiv w:val="1"/>
      <w:marLeft w:val="0"/>
      <w:marRight w:val="0"/>
      <w:marTop w:val="0"/>
      <w:marBottom w:val="0"/>
      <w:divBdr>
        <w:top w:val="none" w:sz="0" w:space="0" w:color="auto"/>
        <w:left w:val="none" w:sz="0" w:space="0" w:color="auto"/>
        <w:bottom w:val="none" w:sz="0" w:space="0" w:color="auto"/>
        <w:right w:val="none" w:sz="0" w:space="0" w:color="auto"/>
      </w:divBdr>
    </w:div>
    <w:div w:id="562955635">
      <w:bodyDiv w:val="1"/>
      <w:marLeft w:val="0"/>
      <w:marRight w:val="0"/>
      <w:marTop w:val="0"/>
      <w:marBottom w:val="0"/>
      <w:divBdr>
        <w:top w:val="none" w:sz="0" w:space="0" w:color="auto"/>
        <w:left w:val="none" w:sz="0" w:space="0" w:color="auto"/>
        <w:bottom w:val="none" w:sz="0" w:space="0" w:color="auto"/>
        <w:right w:val="none" w:sz="0" w:space="0" w:color="auto"/>
      </w:divBdr>
      <w:divsChild>
        <w:div w:id="2078741217">
          <w:marLeft w:val="0"/>
          <w:marRight w:val="0"/>
          <w:marTop w:val="0"/>
          <w:marBottom w:val="0"/>
          <w:divBdr>
            <w:top w:val="none" w:sz="0" w:space="0" w:color="auto"/>
            <w:left w:val="none" w:sz="0" w:space="0" w:color="auto"/>
            <w:bottom w:val="none" w:sz="0" w:space="0" w:color="auto"/>
            <w:right w:val="none" w:sz="0" w:space="0" w:color="auto"/>
          </w:divBdr>
        </w:div>
        <w:div w:id="1416703226">
          <w:marLeft w:val="0"/>
          <w:marRight w:val="0"/>
          <w:marTop w:val="0"/>
          <w:marBottom w:val="0"/>
          <w:divBdr>
            <w:top w:val="none" w:sz="0" w:space="0" w:color="auto"/>
            <w:left w:val="none" w:sz="0" w:space="0" w:color="auto"/>
            <w:bottom w:val="none" w:sz="0" w:space="0" w:color="auto"/>
            <w:right w:val="none" w:sz="0" w:space="0" w:color="auto"/>
          </w:divBdr>
        </w:div>
        <w:div w:id="104546022">
          <w:marLeft w:val="0"/>
          <w:marRight w:val="0"/>
          <w:marTop w:val="0"/>
          <w:marBottom w:val="0"/>
          <w:divBdr>
            <w:top w:val="none" w:sz="0" w:space="0" w:color="auto"/>
            <w:left w:val="none" w:sz="0" w:space="0" w:color="auto"/>
            <w:bottom w:val="none" w:sz="0" w:space="0" w:color="auto"/>
            <w:right w:val="none" w:sz="0" w:space="0" w:color="auto"/>
          </w:divBdr>
          <w:divsChild>
            <w:div w:id="24063673">
              <w:marLeft w:val="0"/>
              <w:marRight w:val="0"/>
              <w:marTop w:val="0"/>
              <w:marBottom w:val="0"/>
              <w:divBdr>
                <w:top w:val="none" w:sz="0" w:space="0" w:color="auto"/>
                <w:left w:val="none" w:sz="0" w:space="0" w:color="auto"/>
                <w:bottom w:val="none" w:sz="0" w:space="0" w:color="auto"/>
                <w:right w:val="none" w:sz="0" w:space="0" w:color="auto"/>
              </w:divBdr>
            </w:div>
            <w:div w:id="182743414">
              <w:marLeft w:val="0"/>
              <w:marRight w:val="0"/>
              <w:marTop w:val="0"/>
              <w:marBottom w:val="0"/>
              <w:divBdr>
                <w:top w:val="none" w:sz="0" w:space="0" w:color="auto"/>
                <w:left w:val="none" w:sz="0" w:space="0" w:color="auto"/>
                <w:bottom w:val="none" w:sz="0" w:space="0" w:color="auto"/>
                <w:right w:val="none" w:sz="0" w:space="0" w:color="auto"/>
              </w:divBdr>
            </w:div>
            <w:div w:id="1532526538">
              <w:marLeft w:val="0"/>
              <w:marRight w:val="0"/>
              <w:marTop w:val="0"/>
              <w:marBottom w:val="0"/>
              <w:divBdr>
                <w:top w:val="none" w:sz="0" w:space="0" w:color="auto"/>
                <w:left w:val="none" w:sz="0" w:space="0" w:color="auto"/>
                <w:bottom w:val="none" w:sz="0" w:space="0" w:color="auto"/>
                <w:right w:val="none" w:sz="0" w:space="0" w:color="auto"/>
              </w:divBdr>
            </w:div>
            <w:div w:id="491218581">
              <w:marLeft w:val="0"/>
              <w:marRight w:val="0"/>
              <w:marTop w:val="0"/>
              <w:marBottom w:val="0"/>
              <w:divBdr>
                <w:top w:val="none" w:sz="0" w:space="0" w:color="auto"/>
                <w:left w:val="none" w:sz="0" w:space="0" w:color="auto"/>
                <w:bottom w:val="none" w:sz="0" w:space="0" w:color="auto"/>
                <w:right w:val="none" w:sz="0" w:space="0" w:color="auto"/>
              </w:divBdr>
            </w:div>
            <w:div w:id="384111716">
              <w:marLeft w:val="0"/>
              <w:marRight w:val="0"/>
              <w:marTop w:val="0"/>
              <w:marBottom w:val="0"/>
              <w:divBdr>
                <w:top w:val="none" w:sz="0" w:space="0" w:color="auto"/>
                <w:left w:val="none" w:sz="0" w:space="0" w:color="auto"/>
                <w:bottom w:val="none" w:sz="0" w:space="0" w:color="auto"/>
                <w:right w:val="none" w:sz="0" w:space="0" w:color="auto"/>
              </w:divBdr>
            </w:div>
            <w:div w:id="1284921701">
              <w:marLeft w:val="0"/>
              <w:marRight w:val="0"/>
              <w:marTop w:val="0"/>
              <w:marBottom w:val="0"/>
              <w:divBdr>
                <w:top w:val="none" w:sz="0" w:space="0" w:color="auto"/>
                <w:left w:val="none" w:sz="0" w:space="0" w:color="auto"/>
                <w:bottom w:val="none" w:sz="0" w:space="0" w:color="auto"/>
                <w:right w:val="none" w:sz="0" w:space="0" w:color="auto"/>
              </w:divBdr>
            </w:div>
            <w:div w:id="339627437">
              <w:marLeft w:val="0"/>
              <w:marRight w:val="0"/>
              <w:marTop w:val="0"/>
              <w:marBottom w:val="0"/>
              <w:divBdr>
                <w:top w:val="none" w:sz="0" w:space="0" w:color="auto"/>
                <w:left w:val="none" w:sz="0" w:space="0" w:color="auto"/>
                <w:bottom w:val="none" w:sz="0" w:space="0" w:color="auto"/>
                <w:right w:val="none" w:sz="0" w:space="0" w:color="auto"/>
              </w:divBdr>
            </w:div>
            <w:div w:id="2054033298">
              <w:marLeft w:val="0"/>
              <w:marRight w:val="0"/>
              <w:marTop w:val="0"/>
              <w:marBottom w:val="0"/>
              <w:divBdr>
                <w:top w:val="none" w:sz="0" w:space="0" w:color="auto"/>
                <w:left w:val="none" w:sz="0" w:space="0" w:color="auto"/>
                <w:bottom w:val="none" w:sz="0" w:space="0" w:color="auto"/>
                <w:right w:val="none" w:sz="0" w:space="0" w:color="auto"/>
              </w:divBdr>
            </w:div>
            <w:div w:id="1542791494">
              <w:marLeft w:val="0"/>
              <w:marRight w:val="0"/>
              <w:marTop w:val="0"/>
              <w:marBottom w:val="0"/>
              <w:divBdr>
                <w:top w:val="none" w:sz="0" w:space="0" w:color="auto"/>
                <w:left w:val="none" w:sz="0" w:space="0" w:color="auto"/>
                <w:bottom w:val="none" w:sz="0" w:space="0" w:color="auto"/>
                <w:right w:val="none" w:sz="0" w:space="0" w:color="auto"/>
              </w:divBdr>
            </w:div>
            <w:div w:id="134298591">
              <w:marLeft w:val="0"/>
              <w:marRight w:val="0"/>
              <w:marTop w:val="0"/>
              <w:marBottom w:val="0"/>
              <w:divBdr>
                <w:top w:val="none" w:sz="0" w:space="0" w:color="auto"/>
                <w:left w:val="none" w:sz="0" w:space="0" w:color="auto"/>
                <w:bottom w:val="none" w:sz="0" w:space="0" w:color="auto"/>
                <w:right w:val="none" w:sz="0" w:space="0" w:color="auto"/>
              </w:divBdr>
            </w:div>
            <w:div w:id="2103138424">
              <w:marLeft w:val="0"/>
              <w:marRight w:val="0"/>
              <w:marTop w:val="0"/>
              <w:marBottom w:val="0"/>
              <w:divBdr>
                <w:top w:val="none" w:sz="0" w:space="0" w:color="auto"/>
                <w:left w:val="none" w:sz="0" w:space="0" w:color="auto"/>
                <w:bottom w:val="none" w:sz="0" w:space="0" w:color="auto"/>
                <w:right w:val="none" w:sz="0" w:space="0" w:color="auto"/>
              </w:divBdr>
            </w:div>
            <w:div w:id="6344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7745">
      <w:bodyDiv w:val="1"/>
      <w:marLeft w:val="0"/>
      <w:marRight w:val="0"/>
      <w:marTop w:val="0"/>
      <w:marBottom w:val="0"/>
      <w:divBdr>
        <w:top w:val="none" w:sz="0" w:space="0" w:color="auto"/>
        <w:left w:val="none" w:sz="0" w:space="0" w:color="auto"/>
        <w:bottom w:val="none" w:sz="0" w:space="0" w:color="auto"/>
        <w:right w:val="none" w:sz="0" w:space="0" w:color="auto"/>
      </w:divBdr>
      <w:divsChild>
        <w:div w:id="1147014623">
          <w:marLeft w:val="0"/>
          <w:marRight w:val="0"/>
          <w:marTop w:val="0"/>
          <w:marBottom w:val="0"/>
          <w:divBdr>
            <w:top w:val="none" w:sz="0" w:space="0" w:color="auto"/>
            <w:left w:val="none" w:sz="0" w:space="0" w:color="auto"/>
            <w:bottom w:val="none" w:sz="0" w:space="0" w:color="auto"/>
            <w:right w:val="none" w:sz="0" w:space="0" w:color="auto"/>
          </w:divBdr>
        </w:div>
        <w:div w:id="91759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nier.go.jp/kokusai/pisa/pdf/pisa2012_reference_material.pdf" TargetMode="External"/><Relationship Id="rId13" Type="http://schemas.openxmlformats.org/officeDocument/2006/relationships/hyperlink" Target="http://berd.benesse.jp/berd/center/open/report/gakukihon4/kou/hon2_1_27.html" TargetMode="External"/><Relationship Id="rId18" Type="http://schemas.openxmlformats.org/officeDocument/2006/relationships/hyperlink" Target="http://berd.benesse.jp/berd/center/open/report/sougou_kitai/1999/pdf/data_03.pdf" TargetMode="External"/><Relationship Id="rId3" Type="http://schemas.openxmlformats.org/officeDocument/2006/relationships/hyperlink" Target="http://berd.benesse.jp/berd/center/open/report/gakukihon4/hon/pdf/syo/data_06.pdf" TargetMode="External"/><Relationship Id="rId21" Type="http://schemas.openxmlformats.org/officeDocument/2006/relationships/hyperlink" Target="http://berd.benesse.jp/berd/center/open/report/gakukihon4/hon/pdf/chu/data_06.pdf" TargetMode="External"/><Relationship Id="rId7" Type="http://schemas.openxmlformats.org/officeDocument/2006/relationships/hyperlink" Target="http://www.mext.go.jp/b_menu/shingi/chukyo/chukyo2/003/siryou/06032317/002/005.htm" TargetMode="External"/><Relationship Id="rId12" Type="http://schemas.openxmlformats.org/officeDocument/2006/relationships/hyperlink" Target="http://berd.benesse.jp/berd/center/open/report/gakukihon4/chu/hon2_1_27.html" TargetMode="External"/><Relationship Id="rId17" Type="http://schemas.openxmlformats.org/officeDocument/2006/relationships/hyperlink" Target="http://www.nier.go.jp/shido/centerhp/i-ship/h24i-ship.pdf" TargetMode="External"/><Relationship Id="rId2" Type="http://schemas.openxmlformats.org/officeDocument/2006/relationships/hyperlink" Target="http://www.e-juken.jp/base_manual/base_02.html" TargetMode="External"/><Relationship Id="rId16" Type="http://schemas.openxmlformats.org/officeDocument/2006/relationships/hyperlink" Target="http://www.130th.titech.ac.jp/event/pdf/library_130th.pdf" TargetMode="External"/><Relationship Id="rId20" Type="http://schemas.openxmlformats.org/officeDocument/2006/relationships/hyperlink" Target="http://berd.benesse.jp/berd/center/open/report/gakukihon4/hon/pdf/syo/data_06.pdf" TargetMode="External"/><Relationship Id="rId1" Type="http://schemas.openxmlformats.org/officeDocument/2006/relationships/hyperlink" Target="http://www.nhk.or.jp/bunken/summary/yoron/lifetime/pdf/110223.pdf" TargetMode="External"/><Relationship Id="rId6" Type="http://schemas.openxmlformats.org/officeDocument/2006/relationships/hyperlink" Target="http://berd.benesse.jp/berd/center/open/report/gakukihon_6toshi/hon/pdf/data_19.pdf" TargetMode="External"/><Relationship Id="rId11" Type="http://schemas.openxmlformats.org/officeDocument/2006/relationships/hyperlink" Target="http://www.nhk.or.jp/bunken/summary/yoron/social/pdf/121228.pdf" TargetMode="External"/><Relationship Id="rId5" Type="http://schemas.openxmlformats.org/officeDocument/2006/relationships/hyperlink" Target="http://berd.benesse.jp/berd/center/open/report/gakukihon4/hon/pdf/kou/data_06.pdf" TargetMode="External"/><Relationship Id="rId15" Type="http://schemas.openxmlformats.org/officeDocument/2006/relationships/hyperlink" Target="http://www.mext.go.jp/a_menu/shotou/new-cs/youryou/1304385.htm" TargetMode="External"/><Relationship Id="rId23" Type="http://schemas.openxmlformats.org/officeDocument/2006/relationships/hyperlink" Target="http://berd.benesse.jp/berd/center/open/report/gakukihon_6toshi/hon/pdf/data_19.pdf" TargetMode="External"/><Relationship Id="rId10" Type="http://schemas.openxmlformats.org/officeDocument/2006/relationships/hyperlink" Target="http://news.kyokasho.biz/archives/19915" TargetMode="External"/><Relationship Id="rId19" Type="http://schemas.openxmlformats.org/officeDocument/2006/relationships/hyperlink" Target="http://www.nier.go.jp/kenkyukikaku/talis/imags/talis_points/pdf" TargetMode="External"/><Relationship Id="rId4" Type="http://schemas.openxmlformats.org/officeDocument/2006/relationships/hyperlink" Target="http://berd.benesse.jp/berd/center/open/report/gakukihon4/hon/pdf/chu/data_06.pdf" TargetMode="External"/><Relationship Id="rId9" Type="http://schemas.openxmlformats.org/officeDocument/2006/relationships/hyperlink" Target="http://www.nikkei.com/article/DGXNASDG2602E_X20C13A8EA2000/" TargetMode="External"/><Relationship Id="rId14" Type="http://schemas.openxmlformats.org/officeDocument/2006/relationships/hyperlink" Target="http://www.mext.go.jp/b_menu/shingi/chukyo/chukyo3/siryo/07061432/005/002.htm" TargetMode="External"/><Relationship Id="rId22" Type="http://schemas.openxmlformats.org/officeDocument/2006/relationships/hyperlink" Target="http://berd.benesse.jp/berd/center/open/report/gakukihon4/hon/pdf/kou/data_06.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style val="1"/>
  <c:chart>
    <c:plotArea>
      <c:layout/>
      <c:barChart>
        <c:barDir val="bar"/>
        <c:grouping val="percentStacked"/>
        <c:ser>
          <c:idx val="0"/>
          <c:order val="0"/>
          <c:tx>
            <c:strRef>
              <c:f>Sheet1!$B$1</c:f>
              <c:strCache>
                <c:ptCount val="1"/>
                <c:pt idx="0">
                  <c:v>かなりそうおもう</c:v>
                </c:pt>
              </c:strCache>
            </c:strRef>
          </c:tx>
          <c:cat>
            <c:strRef>
              <c:f>Sheet1!$A$2:$A$7</c:f>
              <c:strCache>
                <c:ptCount val="6"/>
                <c:pt idx="0">
                  <c:v>基礎基本の確実な定着が図れる</c:v>
                </c:pt>
                <c:pt idx="1">
                  <c:v>個性を生かす教育が充実できる</c:v>
                </c:pt>
                <c:pt idx="2">
                  <c:v>豊かな人間性、社会性を育成するのに役立つ</c:v>
                </c:pt>
                <c:pt idx="3">
                  <c:v>自ら学び自ら考える力を育成できる</c:v>
                </c:pt>
                <c:pt idx="4">
                  <c:v>解く力ある教育、特色ある学校づくりができる</c:v>
                </c:pt>
                <c:pt idx="5">
                  <c:v>学校の創意工夫が生かせる</c:v>
                </c:pt>
              </c:strCache>
            </c:strRef>
          </c:cat>
          <c:val>
            <c:numRef>
              <c:f>Sheet1!$B$2:$B$7</c:f>
              <c:numCache>
                <c:formatCode>General</c:formatCode>
                <c:ptCount val="6"/>
                <c:pt idx="0">
                  <c:v>3</c:v>
                </c:pt>
                <c:pt idx="1">
                  <c:v>21</c:v>
                </c:pt>
                <c:pt idx="2">
                  <c:v>23</c:v>
                </c:pt>
                <c:pt idx="3">
                  <c:v>35</c:v>
                </c:pt>
                <c:pt idx="4">
                  <c:v>48</c:v>
                </c:pt>
                <c:pt idx="5">
                  <c:v>51</c:v>
                </c:pt>
              </c:numCache>
            </c:numRef>
          </c:val>
        </c:ser>
        <c:ser>
          <c:idx val="1"/>
          <c:order val="1"/>
          <c:tx>
            <c:strRef>
              <c:f>Sheet1!$C$1</c:f>
              <c:strCache>
                <c:ptCount val="1"/>
                <c:pt idx="0">
                  <c:v>ややそうおもう</c:v>
                </c:pt>
              </c:strCache>
            </c:strRef>
          </c:tx>
          <c:cat>
            <c:strRef>
              <c:f>Sheet1!$A$2:$A$7</c:f>
              <c:strCache>
                <c:ptCount val="6"/>
                <c:pt idx="0">
                  <c:v>基礎基本の確実な定着が図れる</c:v>
                </c:pt>
                <c:pt idx="1">
                  <c:v>個性を生かす教育が充実できる</c:v>
                </c:pt>
                <c:pt idx="2">
                  <c:v>豊かな人間性、社会性を育成するのに役立つ</c:v>
                </c:pt>
                <c:pt idx="3">
                  <c:v>自ら学び自ら考える力を育成できる</c:v>
                </c:pt>
                <c:pt idx="4">
                  <c:v>解く力ある教育、特色ある学校づくりができる</c:v>
                </c:pt>
                <c:pt idx="5">
                  <c:v>学校の創意工夫が生かせる</c:v>
                </c:pt>
              </c:strCache>
            </c:strRef>
          </c:cat>
          <c:val>
            <c:numRef>
              <c:f>Sheet1!$C$2:$C$7</c:f>
              <c:numCache>
                <c:formatCode>General</c:formatCode>
                <c:ptCount val="6"/>
                <c:pt idx="0">
                  <c:v>13</c:v>
                </c:pt>
                <c:pt idx="1">
                  <c:v>57</c:v>
                </c:pt>
                <c:pt idx="2">
                  <c:v>55</c:v>
                </c:pt>
                <c:pt idx="3">
                  <c:v>50</c:v>
                </c:pt>
                <c:pt idx="4">
                  <c:v>42</c:v>
                </c:pt>
                <c:pt idx="5">
                  <c:v>43</c:v>
                </c:pt>
              </c:numCache>
            </c:numRef>
          </c:val>
        </c:ser>
        <c:ser>
          <c:idx val="2"/>
          <c:order val="2"/>
          <c:tx>
            <c:strRef>
              <c:f>Sheet1!$D$1</c:f>
              <c:strCache>
                <c:ptCount val="1"/>
                <c:pt idx="0">
                  <c:v>どちらともいえない</c:v>
                </c:pt>
              </c:strCache>
            </c:strRef>
          </c:tx>
          <c:cat>
            <c:strRef>
              <c:f>Sheet1!$A$2:$A$7</c:f>
              <c:strCache>
                <c:ptCount val="6"/>
                <c:pt idx="0">
                  <c:v>基礎基本の確実な定着が図れる</c:v>
                </c:pt>
                <c:pt idx="1">
                  <c:v>個性を生かす教育が充実できる</c:v>
                </c:pt>
                <c:pt idx="2">
                  <c:v>豊かな人間性、社会性を育成するのに役立つ</c:v>
                </c:pt>
                <c:pt idx="3">
                  <c:v>自ら学び自ら考える力を育成できる</c:v>
                </c:pt>
                <c:pt idx="4">
                  <c:v>解く力ある教育、特色ある学校づくりができる</c:v>
                </c:pt>
                <c:pt idx="5">
                  <c:v>学校の創意工夫が生かせる</c:v>
                </c:pt>
              </c:strCache>
            </c:strRef>
          </c:cat>
          <c:val>
            <c:numRef>
              <c:f>Sheet1!$D$2:$D$7</c:f>
              <c:numCache>
                <c:formatCode>General</c:formatCode>
                <c:ptCount val="6"/>
                <c:pt idx="0">
                  <c:v>47</c:v>
                </c:pt>
                <c:pt idx="1">
                  <c:v>18</c:v>
                </c:pt>
                <c:pt idx="2">
                  <c:v>19</c:v>
                </c:pt>
                <c:pt idx="3">
                  <c:v>12</c:v>
                </c:pt>
                <c:pt idx="4">
                  <c:v>9</c:v>
                </c:pt>
                <c:pt idx="5">
                  <c:v>5</c:v>
                </c:pt>
              </c:numCache>
            </c:numRef>
          </c:val>
        </c:ser>
        <c:ser>
          <c:idx val="3"/>
          <c:order val="3"/>
          <c:tx>
            <c:strRef>
              <c:f>Sheet1!$E$1</c:f>
              <c:strCache>
                <c:ptCount val="1"/>
                <c:pt idx="0">
                  <c:v>そうおもわない</c:v>
                </c:pt>
              </c:strCache>
            </c:strRef>
          </c:tx>
          <c:cat>
            <c:strRef>
              <c:f>Sheet1!$A$2:$A$7</c:f>
              <c:strCache>
                <c:ptCount val="6"/>
                <c:pt idx="0">
                  <c:v>基礎基本の確実な定着が図れる</c:v>
                </c:pt>
                <c:pt idx="1">
                  <c:v>個性を生かす教育が充実できる</c:v>
                </c:pt>
                <c:pt idx="2">
                  <c:v>豊かな人間性、社会性を育成するのに役立つ</c:v>
                </c:pt>
                <c:pt idx="3">
                  <c:v>自ら学び自ら考える力を育成できる</c:v>
                </c:pt>
                <c:pt idx="4">
                  <c:v>解く力ある教育、特色ある学校づくりができる</c:v>
                </c:pt>
                <c:pt idx="5">
                  <c:v>学校の創意工夫が生かせる</c:v>
                </c:pt>
              </c:strCache>
            </c:strRef>
          </c:cat>
          <c:val>
            <c:numRef>
              <c:f>Sheet1!$E$2:$E$7</c:f>
              <c:numCache>
                <c:formatCode>General</c:formatCode>
                <c:ptCount val="6"/>
                <c:pt idx="0">
                  <c:v>32</c:v>
                </c:pt>
                <c:pt idx="1">
                  <c:v>3</c:v>
                </c:pt>
                <c:pt idx="2">
                  <c:v>2</c:v>
                </c:pt>
                <c:pt idx="3">
                  <c:v>2</c:v>
                </c:pt>
                <c:pt idx="4">
                  <c:v>1</c:v>
                </c:pt>
                <c:pt idx="5">
                  <c:v>1</c:v>
                </c:pt>
              </c:numCache>
            </c:numRef>
          </c:val>
        </c:ser>
        <c:ser>
          <c:idx val="4"/>
          <c:order val="4"/>
          <c:tx>
            <c:strRef>
              <c:f>Sheet1!$F$1</c:f>
              <c:strCache>
                <c:ptCount val="1"/>
                <c:pt idx="0">
                  <c:v>まったくそうおもわない</c:v>
                </c:pt>
              </c:strCache>
            </c:strRef>
          </c:tx>
          <c:cat>
            <c:strRef>
              <c:f>Sheet1!$A$2:$A$7</c:f>
              <c:strCache>
                <c:ptCount val="6"/>
                <c:pt idx="0">
                  <c:v>基礎基本の確実な定着が図れる</c:v>
                </c:pt>
                <c:pt idx="1">
                  <c:v>個性を生かす教育が充実できる</c:v>
                </c:pt>
                <c:pt idx="2">
                  <c:v>豊かな人間性、社会性を育成するのに役立つ</c:v>
                </c:pt>
                <c:pt idx="3">
                  <c:v>自ら学び自ら考える力を育成できる</c:v>
                </c:pt>
                <c:pt idx="4">
                  <c:v>解く力ある教育、特色ある学校づくりができる</c:v>
                </c:pt>
                <c:pt idx="5">
                  <c:v>学校の創意工夫が生かせる</c:v>
                </c:pt>
              </c:strCache>
            </c:strRef>
          </c:cat>
          <c:val>
            <c:numRef>
              <c:f>Sheet1!$F$2:$F$7</c:f>
              <c:numCache>
                <c:formatCode>General</c:formatCode>
                <c:ptCount val="6"/>
                <c:pt idx="0">
                  <c:v>5</c:v>
                </c:pt>
                <c:pt idx="1">
                  <c:v>0</c:v>
                </c:pt>
                <c:pt idx="2">
                  <c:v>0</c:v>
                </c:pt>
                <c:pt idx="3">
                  <c:v>0</c:v>
                </c:pt>
                <c:pt idx="4">
                  <c:v>0</c:v>
                </c:pt>
                <c:pt idx="5">
                  <c:v>0</c:v>
                </c:pt>
              </c:numCache>
            </c:numRef>
          </c:val>
        </c:ser>
        <c:dLbls>
          <c:showVal val="1"/>
        </c:dLbls>
        <c:gapWidth val="75"/>
        <c:overlap val="100"/>
        <c:axId val="40948096"/>
        <c:axId val="40949632"/>
      </c:barChart>
      <c:catAx>
        <c:axId val="40948096"/>
        <c:scaling>
          <c:orientation val="minMax"/>
        </c:scaling>
        <c:axPos val="l"/>
        <c:majorTickMark val="none"/>
        <c:tickLblPos val="nextTo"/>
        <c:txPr>
          <a:bodyPr/>
          <a:lstStyle/>
          <a:p>
            <a:pPr>
              <a:defRPr sz="800">
                <a:latin typeface="HG丸ｺﾞｼｯｸM-PRO" pitchFamily="50" charset="-128"/>
                <a:ea typeface="HG丸ｺﾞｼｯｸM-PRO" pitchFamily="50" charset="-128"/>
              </a:defRPr>
            </a:pPr>
            <a:endParaRPr lang="ja-JP"/>
          </a:p>
        </c:txPr>
        <c:crossAx val="40949632"/>
        <c:crosses val="autoZero"/>
        <c:auto val="1"/>
        <c:lblAlgn val="ctr"/>
        <c:lblOffset val="100"/>
      </c:catAx>
      <c:valAx>
        <c:axId val="40949632"/>
        <c:scaling>
          <c:orientation val="minMax"/>
        </c:scaling>
        <c:axPos val="b"/>
        <c:numFmt formatCode="0%" sourceLinked="1"/>
        <c:majorTickMark val="none"/>
        <c:tickLblPos val="nextTo"/>
        <c:crossAx val="40948096"/>
        <c:crosses val="autoZero"/>
        <c:crossBetween val="between"/>
      </c:valAx>
    </c:plotArea>
    <c:legend>
      <c:legendPos val="b"/>
      <c:layout>
        <c:manualLayout>
          <c:xMode val="edge"/>
          <c:yMode val="edge"/>
          <c:x val="5.4629629629629639E-2"/>
          <c:y val="0.89714285714285724"/>
          <c:w val="0.9"/>
          <c:h val="5.5238095238095267E-2"/>
        </c:manualLayout>
      </c:layout>
      <c:txPr>
        <a:bodyPr/>
        <a:lstStyle/>
        <a:p>
          <a:pPr>
            <a:defRPr sz="800">
              <a:latin typeface="HG丸ｺﾞｼｯｸM-PRO" pitchFamily="50" charset="-128"/>
              <a:ea typeface="HG丸ｺﾞｼｯｸM-PRO" pitchFamily="50" charset="-128"/>
            </a:defRPr>
          </a:pPr>
          <a:endParaRPr lang="ja-JP"/>
        </a:p>
      </c:txPr>
    </c:legend>
    <c:plotVisOnly val="1"/>
  </c:chart>
  <c:spPr>
    <a:ln w="9525"/>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642C0D-E8F8-4132-AE46-79BE56E79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15</Pages>
  <Words>1795</Words>
  <Characters>10234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8</cp:revision>
  <dcterms:created xsi:type="dcterms:W3CDTF">2014-07-03T11:38:00Z</dcterms:created>
  <dcterms:modified xsi:type="dcterms:W3CDTF">2014-07-06T17:11:00Z</dcterms:modified>
</cp:coreProperties>
</file>